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E8" w:rsidRPr="00E82DB5" w:rsidRDefault="00E82DB5" w:rsidP="00E82DB5">
      <w:pPr>
        <w:pStyle w:val="aa"/>
        <w:tabs>
          <w:tab w:val="left" w:pos="2265"/>
          <w:tab w:val="center" w:pos="4677"/>
        </w:tabs>
        <w:rPr>
          <w:rFonts w:ascii="Times New Roman" w:hAnsi="Times New Roman" w:cs="Times New Roman"/>
          <w:b/>
          <w:sz w:val="24"/>
          <w:szCs w:val="24"/>
          <w:lang w:val="kk-KZ"/>
        </w:rPr>
      </w:pPr>
      <w:r w:rsidRPr="00E82DB5">
        <w:rPr>
          <w:b/>
          <w:lang w:val="kk-KZ"/>
        </w:rPr>
        <w:tab/>
      </w:r>
      <w:r w:rsidRPr="00E82DB5">
        <w:rPr>
          <w:rFonts w:ascii="Times New Roman" w:hAnsi="Times New Roman" w:cs="Times New Roman"/>
          <w:b/>
          <w:sz w:val="24"/>
          <w:szCs w:val="24"/>
          <w:lang w:val="kk-KZ"/>
        </w:rPr>
        <w:tab/>
        <w:t>ә</w:t>
      </w:r>
      <w:r w:rsidR="00F4597E" w:rsidRPr="00E82DB5">
        <w:rPr>
          <w:rFonts w:ascii="Times New Roman" w:hAnsi="Times New Roman" w:cs="Times New Roman"/>
          <w:b/>
          <w:sz w:val="24"/>
          <w:szCs w:val="24"/>
          <w:lang w:val="kk-KZ"/>
        </w:rPr>
        <w:t>л-Фараби атындағы Қазақ ұлттық университеті</w:t>
      </w:r>
    </w:p>
    <w:p w:rsidR="00F4597E" w:rsidRPr="00E82DB5" w:rsidRDefault="00F4597E" w:rsidP="00E82DB5">
      <w:pPr>
        <w:pStyle w:val="aa"/>
        <w:jc w:val="center"/>
        <w:rPr>
          <w:rFonts w:ascii="Times New Roman" w:hAnsi="Times New Roman" w:cs="Times New Roman"/>
          <w:b/>
          <w:sz w:val="24"/>
          <w:szCs w:val="24"/>
          <w:lang w:val="kk-KZ"/>
        </w:rPr>
      </w:pPr>
      <w:r w:rsidRPr="00E82DB5">
        <w:rPr>
          <w:rFonts w:ascii="Times New Roman" w:hAnsi="Times New Roman" w:cs="Times New Roman"/>
          <w:b/>
          <w:sz w:val="24"/>
          <w:szCs w:val="24"/>
          <w:lang w:val="kk-KZ"/>
        </w:rPr>
        <w:t>Биология және биотехнология факультеті</w:t>
      </w:r>
    </w:p>
    <w:p w:rsidR="00F4597E" w:rsidRPr="00E82DB5" w:rsidRDefault="00F4597E" w:rsidP="00E82DB5">
      <w:pPr>
        <w:pStyle w:val="aa"/>
        <w:jc w:val="center"/>
        <w:rPr>
          <w:rFonts w:ascii="Times New Roman" w:hAnsi="Times New Roman" w:cs="Times New Roman"/>
          <w:b/>
          <w:sz w:val="24"/>
          <w:szCs w:val="24"/>
          <w:lang w:val="kk-KZ"/>
        </w:rPr>
      </w:pPr>
      <w:r w:rsidRPr="00E82DB5">
        <w:rPr>
          <w:rFonts w:ascii="Times New Roman" w:hAnsi="Times New Roman" w:cs="Times New Roman"/>
          <w:b/>
          <w:sz w:val="24"/>
          <w:szCs w:val="24"/>
          <w:lang w:val="kk-KZ"/>
        </w:rPr>
        <w:t>Биоалуантүрлілік және биоресурстар кафедрасы</w:t>
      </w:r>
    </w:p>
    <w:p w:rsidR="00F4597E" w:rsidRPr="00E82DB5" w:rsidRDefault="00F4597E" w:rsidP="00E82DB5">
      <w:pPr>
        <w:pStyle w:val="aa"/>
        <w:jc w:val="center"/>
        <w:rPr>
          <w:rFonts w:ascii="Times New Roman" w:hAnsi="Times New Roman" w:cs="Times New Roman"/>
          <w:sz w:val="24"/>
          <w:szCs w:val="24"/>
          <w:lang w:val="kk-KZ"/>
        </w:rPr>
      </w:pPr>
    </w:p>
    <w:p w:rsidR="00F4597E" w:rsidRPr="00E82DB5" w:rsidRDefault="00F4597E" w:rsidP="00E82DB5">
      <w:pPr>
        <w:pStyle w:val="aa"/>
        <w:jc w:val="right"/>
        <w:rPr>
          <w:rFonts w:ascii="Times New Roman" w:hAnsi="Times New Roman" w:cs="Times New Roman"/>
          <w:b/>
          <w:sz w:val="24"/>
          <w:szCs w:val="24"/>
          <w:lang w:val="kk-KZ"/>
        </w:rPr>
      </w:pPr>
      <w:r w:rsidRPr="00E82DB5">
        <w:rPr>
          <w:rFonts w:ascii="Times New Roman" w:hAnsi="Times New Roman" w:cs="Times New Roman"/>
          <w:b/>
          <w:sz w:val="24"/>
          <w:szCs w:val="24"/>
          <w:lang w:val="kk-KZ"/>
        </w:rPr>
        <w:t>Бекітіледі</w:t>
      </w:r>
    </w:p>
    <w:p w:rsidR="00F4597E" w:rsidRPr="00E82DB5" w:rsidRDefault="00F4597E" w:rsidP="00E82DB5">
      <w:pPr>
        <w:pStyle w:val="aa"/>
        <w:jc w:val="right"/>
        <w:rPr>
          <w:rFonts w:ascii="Times New Roman" w:hAnsi="Times New Roman" w:cs="Times New Roman"/>
          <w:b/>
          <w:sz w:val="24"/>
          <w:szCs w:val="24"/>
          <w:lang w:val="kk-KZ"/>
        </w:rPr>
      </w:pPr>
      <w:r w:rsidRPr="00E82DB5">
        <w:rPr>
          <w:rFonts w:ascii="Times New Roman" w:hAnsi="Times New Roman" w:cs="Times New Roman"/>
          <w:b/>
          <w:sz w:val="24"/>
          <w:szCs w:val="24"/>
          <w:lang w:val="kk-KZ"/>
        </w:rPr>
        <w:t>Факультеттің ғылыми кеңес мәжілісінде</w:t>
      </w:r>
    </w:p>
    <w:p w:rsidR="00F4597E" w:rsidRPr="00E82DB5" w:rsidRDefault="00F4597E" w:rsidP="00E82DB5">
      <w:pPr>
        <w:pStyle w:val="aa"/>
        <w:jc w:val="right"/>
        <w:rPr>
          <w:rFonts w:ascii="Times New Roman" w:hAnsi="Times New Roman" w:cs="Times New Roman"/>
          <w:b/>
          <w:sz w:val="24"/>
          <w:szCs w:val="24"/>
          <w:lang w:val="kk-KZ"/>
        </w:rPr>
      </w:pPr>
      <w:r w:rsidRPr="00E82DB5">
        <w:rPr>
          <w:rFonts w:ascii="Times New Roman" w:hAnsi="Times New Roman" w:cs="Times New Roman"/>
          <w:b/>
          <w:sz w:val="24"/>
          <w:szCs w:val="24"/>
          <w:lang w:val="kk-KZ"/>
        </w:rPr>
        <w:t>№_______хаттама “__”________2019-2020жж</w:t>
      </w:r>
    </w:p>
    <w:p w:rsidR="00F4597E" w:rsidRPr="00E82DB5" w:rsidRDefault="00F4597E" w:rsidP="00E82DB5">
      <w:pPr>
        <w:pStyle w:val="aa"/>
        <w:jc w:val="right"/>
        <w:rPr>
          <w:rFonts w:ascii="Times New Roman" w:hAnsi="Times New Roman" w:cs="Times New Roman"/>
          <w:b/>
          <w:sz w:val="24"/>
          <w:szCs w:val="24"/>
          <w:lang w:val="kk-KZ"/>
        </w:rPr>
      </w:pPr>
      <w:r w:rsidRPr="00E82DB5">
        <w:rPr>
          <w:rFonts w:ascii="Times New Roman" w:hAnsi="Times New Roman" w:cs="Times New Roman"/>
          <w:b/>
          <w:sz w:val="24"/>
          <w:szCs w:val="24"/>
          <w:lang w:val="kk-KZ"/>
        </w:rPr>
        <w:t>Биология және биотехнология факультетінің</w:t>
      </w:r>
    </w:p>
    <w:p w:rsidR="00F4597E" w:rsidRPr="00E82DB5" w:rsidRDefault="00F4597E" w:rsidP="00E82DB5">
      <w:pPr>
        <w:pStyle w:val="aa"/>
        <w:jc w:val="right"/>
        <w:rPr>
          <w:rFonts w:ascii="Times New Roman" w:hAnsi="Times New Roman" w:cs="Times New Roman"/>
          <w:b/>
          <w:sz w:val="24"/>
          <w:szCs w:val="24"/>
          <w:lang w:val="kk-KZ"/>
        </w:rPr>
      </w:pPr>
      <w:r w:rsidRPr="00E82DB5">
        <w:rPr>
          <w:rFonts w:ascii="Times New Roman" w:hAnsi="Times New Roman" w:cs="Times New Roman"/>
          <w:b/>
          <w:sz w:val="24"/>
          <w:szCs w:val="24"/>
          <w:lang w:val="kk-KZ"/>
        </w:rPr>
        <w:t>деканы, б.ғ.д., профессор_______________</w:t>
      </w:r>
    </w:p>
    <w:p w:rsidR="00F4597E" w:rsidRPr="00E82DB5" w:rsidRDefault="00F4597E" w:rsidP="00E82DB5">
      <w:pPr>
        <w:pStyle w:val="aa"/>
        <w:jc w:val="right"/>
        <w:rPr>
          <w:rFonts w:ascii="Times New Roman" w:hAnsi="Times New Roman" w:cs="Times New Roman"/>
          <w:b/>
          <w:sz w:val="24"/>
          <w:szCs w:val="24"/>
          <w:lang w:val="kk-KZ"/>
        </w:rPr>
      </w:pPr>
      <w:r w:rsidRPr="00E82DB5">
        <w:rPr>
          <w:rFonts w:ascii="Times New Roman" w:hAnsi="Times New Roman" w:cs="Times New Roman"/>
          <w:b/>
          <w:sz w:val="24"/>
          <w:szCs w:val="24"/>
          <w:lang w:val="kk-KZ"/>
        </w:rPr>
        <w:t>Б.Қ. Заядан</w:t>
      </w:r>
    </w:p>
    <w:p w:rsidR="00F4597E" w:rsidRPr="00E82DB5" w:rsidRDefault="00F4597E" w:rsidP="00F4597E">
      <w:pPr>
        <w:jc w:val="center"/>
        <w:rPr>
          <w:rFonts w:ascii="Times New Roman" w:hAnsi="Times New Roman" w:cs="Times New Roman"/>
          <w:b/>
          <w:sz w:val="24"/>
          <w:szCs w:val="24"/>
          <w:lang w:val="kk-KZ"/>
        </w:rPr>
      </w:pPr>
    </w:p>
    <w:p w:rsidR="00F4597E" w:rsidRPr="00E82DB5" w:rsidRDefault="00F4597E" w:rsidP="00F4597E">
      <w:pPr>
        <w:jc w:val="center"/>
        <w:rPr>
          <w:rFonts w:ascii="Times New Roman" w:hAnsi="Times New Roman" w:cs="Times New Roman"/>
          <w:b/>
          <w:sz w:val="24"/>
          <w:szCs w:val="24"/>
          <w:lang w:val="kk-KZ"/>
        </w:rPr>
      </w:pPr>
      <w:r w:rsidRPr="00E82DB5">
        <w:rPr>
          <w:rFonts w:ascii="Times New Roman" w:hAnsi="Times New Roman" w:cs="Times New Roman"/>
          <w:b/>
          <w:sz w:val="24"/>
          <w:szCs w:val="24"/>
          <w:lang w:val="kk-KZ"/>
        </w:rPr>
        <w:t>Силлабус</w:t>
      </w:r>
    </w:p>
    <w:p w:rsidR="00F4597E" w:rsidRPr="00E82DB5" w:rsidRDefault="00F4597E" w:rsidP="00F4597E">
      <w:pPr>
        <w:rPr>
          <w:rFonts w:ascii="Times New Roman" w:hAnsi="Times New Roman" w:cs="Times New Roman"/>
          <w:b/>
          <w:sz w:val="24"/>
          <w:szCs w:val="24"/>
          <w:lang w:val="kk-KZ"/>
        </w:rPr>
      </w:pPr>
      <w:r w:rsidRPr="00E82DB5">
        <w:rPr>
          <w:rFonts w:ascii="Times New Roman" w:hAnsi="Times New Roman" w:cs="Times New Roman"/>
          <w:b/>
          <w:sz w:val="24"/>
          <w:szCs w:val="24"/>
          <w:lang w:val="kk-KZ"/>
        </w:rPr>
        <w:t>ОR/VR 6306 – “</w:t>
      </w:r>
      <w:r w:rsidR="0089578A" w:rsidRPr="00E82DB5">
        <w:rPr>
          <w:rFonts w:ascii="Times New Roman" w:hAnsi="Times New Roman" w:cs="Times New Roman"/>
          <w:b/>
          <w:sz w:val="24"/>
          <w:szCs w:val="24"/>
          <w:lang w:val="kk-KZ"/>
        </w:rPr>
        <w:t>Сирек кездесетін және жо</w:t>
      </w:r>
      <w:r w:rsidRPr="00E82DB5">
        <w:rPr>
          <w:rFonts w:ascii="Times New Roman" w:hAnsi="Times New Roman" w:cs="Times New Roman"/>
          <w:b/>
          <w:sz w:val="24"/>
          <w:szCs w:val="24"/>
          <w:lang w:val="kk-KZ"/>
        </w:rPr>
        <w:t xml:space="preserve">йылуға жақын өсімдіктерді қорғау” пәні бойынша </w:t>
      </w:r>
    </w:p>
    <w:p w:rsidR="00F4597E" w:rsidRPr="00E82DB5" w:rsidRDefault="00F4597E" w:rsidP="00F4597E">
      <w:pPr>
        <w:rPr>
          <w:rFonts w:ascii="Times New Roman" w:hAnsi="Times New Roman" w:cs="Times New Roman"/>
          <w:b/>
          <w:sz w:val="24"/>
          <w:szCs w:val="24"/>
          <w:lang w:val="kk-KZ"/>
        </w:rPr>
      </w:pPr>
      <w:r w:rsidRPr="00E82DB5">
        <w:rPr>
          <w:rFonts w:ascii="Times New Roman" w:hAnsi="Times New Roman" w:cs="Times New Roman"/>
          <w:b/>
          <w:sz w:val="24"/>
          <w:szCs w:val="24"/>
          <w:lang w:val="kk-KZ"/>
        </w:rPr>
        <w:t xml:space="preserve">6М061300 – Геоботаника мамандығы оқу формасы – күндізгі </w:t>
      </w:r>
    </w:p>
    <w:p w:rsidR="00F4597E" w:rsidRPr="00E82DB5" w:rsidRDefault="00F4597E" w:rsidP="00F4597E">
      <w:pPr>
        <w:rPr>
          <w:rFonts w:ascii="Times New Roman" w:hAnsi="Times New Roman" w:cs="Times New Roman"/>
          <w:b/>
          <w:sz w:val="24"/>
          <w:szCs w:val="24"/>
          <w:lang w:val="kk-KZ"/>
        </w:rPr>
      </w:pPr>
      <w:r w:rsidRPr="00E82DB5">
        <w:rPr>
          <w:rFonts w:ascii="Times New Roman" w:hAnsi="Times New Roman" w:cs="Times New Roman"/>
          <w:b/>
          <w:sz w:val="24"/>
          <w:szCs w:val="24"/>
          <w:lang w:val="kk-KZ"/>
        </w:rPr>
        <w:t xml:space="preserve">Кредит саны – 3 </w:t>
      </w:r>
    </w:p>
    <w:p w:rsidR="00F4597E" w:rsidRPr="00E82DB5" w:rsidRDefault="00F4597E" w:rsidP="00F4597E">
      <w:pPr>
        <w:rPr>
          <w:rFonts w:ascii="Times New Roman" w:hAnsi="Times New Roman" w:cs="Times New Roman"/>
          <w:b/>
          <w:sz w:val="24"/>
          <w:szCs w:val="24"/>
          <w:lang w:val="kk-KZ"/>
        </w:rPr>
      </w:pPr>
      <w:r w:rsidRPr="00E82DB5">
        <w:rPr>
          <w:rFonts w:ascii="Times New Roman" w:hAnsi="Times New Roman" w:cs="Times New Roman"/>
          <w:b/>
          <w:sz w:val="24"/>
          <w:szCs w:val="24"/>
          <w:lang w:val="kk-KZ"/>
        </w:rPr>
        <w:t xml:space="preserve">2019-2020 жылдың күздік семестрі </w:t>
      </w:r>
    </w:p>
    <w:p w:rsidR="00F4597E" w:rsidRPr="00E82DB5" w:rsidRDefault="00F4597E" w:rsidP="00F4597E">
      <w:pPr>
        <w:rPr>
          <w:rFonts w:ascii="Times New Roman" w:hAnsi="Times New Roman" w:cs="Times New Roman"/>
          <w:b/>
          <w:sz w:val="24"/>
          <w:szCs w:val="24"/>
          <w:lang w:val="kk-KZ"/>
        </w:rPr>
      </w:pPr>
      <w:r w:rsidRPr="00E82DB5">
        <w:rPr>
          <w:rFonts w:ascii="Times New Roman" w:hAnsi="Times New Roman" w:cs="Times New Roman"/>
          <w:b/>
          <w:sz w:val="24"/>
          <w:szCs w:val="24"/>
          <w:lang w:val="kk-KZ"/>
        </w:rPr>
        <w:t>Пән жөніндегі академиялық ақпарат</w:t>
      </w:r>
    </w:p>
    <w:tbl>
      <w:tblPr>
        <w:tblStyle w:val="a7"/>
        <w:tblW w:w="0" w:type="auto"/>
        <w:tblLook w:val="04A0" w:firstRow="1" w:lastRow="0" w:firstColumn="1" w:lastColumn="0" w:noHBand="0" w:noVBand="1"/>
      </w:tblPr>
      <w:tblGrid>
        <w:gridCol w:w="1966"/>
        <w:gridCol w:w="1644"/>
        <w:gridCol w:w="754"/>
        <w:gridCol w:w="871"/>
        <w:gridCol w:w="942"/>
        <w:gridCol w:w="985"/>
        <w:gridCol w:w="1241"/>
        <w:gridCol w:w="1168"/>
      </w:tblGrid>
      <w:tr w:rsidR="00F95B3B" w:rsidRPr="00A008C3" w:rsidTr="00F95B3B">
        <w:tc>
          <w:tcPr>
            <w:tcW w:w="1737" w:type="dxa"/>
            <w:vMerge w:val="restart"/>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Пәннің коды</w:t>
            </w:r>
          </w:p>
        </w:tc>
        <w:tc>
          <w:tcPr>
            <w:tcW w:w="1697" w:type="dxa"/>
            <w:vMerge w:val="restart"/>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Пәннің атауы</w:t>
            </w:r>
          </w:p>
        </w:tc>
        <w:tc>
          <w:tcPr>
            <w:tcW w:w="798" w:type="dxa"/>
            <w:vMerge w:val="restart"/>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Тип</w:t>
            </w:r>
          </w:p>
        </w:tc>
        <w:tc>
          <w:tcPr>
            <w:tcW w:w="2853" w:type="dxa"/>
            <w:gridSpan w:val="3"/>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Апта бойынша сағат саны</w:t>
            </w:r>
          </w:p>
        </w:tc>
        <w:tc>
          <w:tcPr>
            <w:tcW w:w="1150" w:type="dxa"/>
            <w:vMerge w:val="restart"/>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Кредит саны</w:t>
            </w:r>
          </w:p>
        </w:tc>
        <w:tc>
          <w:tcPr>
            <w:tcW w:w="1110" w:type="dxa"/>
            <w:vMerge w:val="restart"/>
          </w:tcPr>
          <w:p w:rsidR="0089578A" w:rsidRPr="00A008C3" w:rsidRDefault="0089578A" w:rsidP="00F4597E">
            <w:pPr>
              <w:rPr>
                <w:rFonts w:ascii="Times New Roman" w:hAnsi="Times New Roman" w:cs="Times New Roman"/>
                <w:sz w:val="24"/>
                <w:szCs w:val="24"/>
                <w:lang w:val="en-US"/>
              </w:rPr>
            </w:pPr>
            <w:r w:rsidRPr="00A008C3">
              <w:rPr>
                <w:rFonts w:ascii="Times New Roman" w:hAnsi="Times New Roman" w:cs="Times New Roman"/>
                <w:sz w:val="24"/>
                <w:szCs w:val="24"/>
                <w:lang w:val="en-US"/>
              </w:rPr>
              <w:t>ECTS</w:t>
            </w:r>
          </w:p>
        </w:tc>
      </w:tr>
      <w:tr w:rsidR="008B27E1" w:rsidRPr="00A008C3" w:rsidTr="00F95B3B">
        <w:tc>
          <w:tcPr>
            <w:tcW w:w="1737" w:type="dxa"/>
            <w:vMerge/>
          </w:tcPr>
          <w:p w:rsidR="0089578A" w:rsidRPr="00A008C3" w:rsidRDefault="0089578A" w:rsidP="00F4597E">
            <w:pPr>
              <w:rPr>
                <w:rFonts w:ascii="Times New Roman" w:hAnsi="Times New Roman" w:cs="Times New Roman"/>
                <w:sz w:val="24"/>
                <w:szCs w:val="24"/>
                <w:lang w:val="kk-KZ"/>
              </w:rPr>
            </w:pPr>
          </w:p>
        </w:tc>
        <w:tc>
          <w:tcPr>
            <w:tcW w:w="1697" w:type="dxa"/>
            <w:vMerge/>
          </w:tcPr>
          <w:p w:rsidR="0089578A" w:rsidRPr="00A008C3" w:rsidRDefault="0089578A" w:rsidP="00F4597E">
            <w:pPr>
              <w:rPr>
                <w:rFonts w:ascii="Times New Roman" w:hAnsi="Times New Roman" w:cs="Times New Roman"/>
                <w:sz w:val="24"/>
                <w:szCs w:val="24"/>
                <w:lang w:val="kk-KZ"/>
              </w:rPr>
            </w:pPr>
          </w:p>
        </w:tc>
        <w:tc>
          <w:tcPr>
            <w:tcW w:w="798" w:type="dxa"/>
            <w:vMerge/>
          </w:tcPr>
          <w:p w:rsidR="0089578A" w:rsidRPr="00A008C3" w:rsidRDefault="0089578A" w:rsidP="00F4597E">
            <w:pPr>
              <w:rPr>
                <w:rFonts w:ascii="Times New Roman" w:hAnsi="Times New Roman" w:cs="Times New Roman"/>
                <w:sz w:val="24"/>
                <w:szCs w:val="24"/>
                <w:lang w:val="kk-KZ"/>
              </w:rPr>
            </w:pPr>
          </w:p>
        </w:tc>
        <w:tc>
          <w:tcPr>
            <w:tcW w:w="901"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Дәріс</w:t>
            </w:r>
          </w:p>
        </w:tc>
        <w:tc>
          <w:tcPr>
            <w:tcW w:w="956"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Практ.</w:t>
            </w:r>
          </w:p>
        </w:tc>
        <w:tc>
          <w:tcPr>
            <w:tcW w:w="996"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Семин.</w:t>
            </w:r>
          </w:p>
        </w:tc>
        <w:tc>
          <w:tcPr>
            <w:tcW w:w="1150" w:type="dxa"/>
            <w:vMerge/>
          </w:tcPr>
          <w:p w:rsidR="0089578A" w:rsidRPr="00A008C3" w:rsidRDefault="0089578A" w:rsidP="00F4597E">
            <w:pPr>
              <w:rPr>
                <w:rFonts w:ascii="Times New Roman" w:hAnsi="Times New Roman" w:cs="Times New Roman"/>
                <w:sz w:val="24"/>
                <w:szCs w:val="24"/>
                <w:lang w:val="kk-KZ"/>
              </w:rPr>
            </w:pPr>
          </w:p>
        </w:tc>
        <w:tc>
          <w:tcPr>
            <w:tcW w:w="1110" w:type="dxa"/>
            <w:vMerge/>
          </w:tcPr>
          <w:p w:rsidR="0089578A" w:rsidRPr="00A008C3" w:rsidRDefault="0089578A" w:rsidP="00F4597E">
            <w:pPr>
              <w:rPr>
                <w:rFonts w:ascii="Times New Roman" w:hAnsi="Times New Roman" w:cs="Times New Roman"/>
                <w:sz w:val="24"/>
                <w:szCs w:val="24"/>
                <w:lang w:val="kk-KZ"/>
              </w:rPr>
            </w:pPr>
          </w:p>
        </w:tc>
      </w:tr>
      <w:tr w:rsidR="008B27E1" w:rsidRPr="00A008C3" w:rsidTr="00F95B3B">
        <w:tc>
          <w:tcPr>
            <w:tcW w:w="1737"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ОR/VR 6306</w:t>
            </w:r>
          </w:p>
        </w:tc>
        <w:tc>
          <w:tcPr>
            <w:tcW w:w="1697"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Сирек кездесетін және жойылуға жақын өсімдіктерді қорғау</w:t>
            </w:r>
          </w:p>
        </w:tc>
        <w:tc>
          <w:tcPr>
            <w:tcW w:w="798" w:type="dxa"/>
          </w:tcPr>
          <w:p w:rsidR="0089578A" w:rsidRPr="00A008C3" w:rsidRDefault="0089578A" w:rsidP="00F4597E">
            <w:pPr>
              <w:rPr>
                <w:rFonts w:ascii="Times New Roman" w:hAnsi="Times New Roman" w:cs="Times New Roman"/>
                <w:sz w:val="24"/>
                <w:szCs w:val="24"/>
                <w:lang w:val="kk-KZ"/>
              </w:rPr>
            </w:pPr>
          </w:p>
        </w:tc>
        <w:tc>
          <w:tcPr>
            <w:tcW w:w="901"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956"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996"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0</w:t>
            </w:r>
          </w:p>
        </w:tc>
        <w:tc>
          <w:tcPr>
            <w:tcW w:w="1150"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3</w:t>
            </w:r>
          </w:p>
        </w:tc>
        <w:tc>
          <w:tcPr>
            <w:tcW w:w="1110" w:type="dxa"/>
          </w:tcPr>
          <w:p w:rsidR="0089578A" w:rsidRPr="00A008C3" w:rsidRDefault="0089578A" w:rsidP="00F4597E">
            <w:pPr>
              <w:rPr>
                <w:rFonts w:ascii="Times New Roman" w:hAnsi="Times New Roman" w:cs="Times New Roman"/>
                <w:sz w:val="24"/>
                <w:szCs w:val="24"/>
                <w:lang w:val="kk-KZ"/>
              </w:rPr>
            </w:pPr>
          </w:p>
        </w:tc>
      </w:tr>
      <w:tr w:rsidR="008B27E1" w:rsidRPr="00A008C3" w:rsidTr="00F95B3B">
        <w:tc>
          <w:tcPr>
            <w:tcW w:w="1737" w:type="dxa"/>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Дәріскер</w:t>
            </w:r>
          </w:p>
        </w:tc>
        <w:tc>
          <w:tcPr>
            <w:tcW w:w="5348" w:type="dxa"/>
            <w:gridSpan w:val="5"/>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b/>
                <w:sz w:val="24"/>
                <w:szCs w:val="24"/>
                <w:lang w:val="kk-KZ"/>
              </w:rPr>
              <w:t>Аметов Абибулла Аметович</w:t>
            </w:r>
            <w:r w:rsidRPr="00A008C3">
              <w:rPr>
                <w:rFonts w:ascii="Times New Roman" w:hAnsi="Times New Roman" w:cs="Times New Roman"/>
                <w:sz w:val="24"/>
                <w:szCs w:val="24"/>
                <w:lang w:val="kk-KZ"/>
              </w:rPr>
              <w:t xml:space="preserve"> биология ғылымдарының кандидаты, доцент</w:t>
            </w:r>
          </w:p>
        </w:tc>
        <w:tc>
          <w:tcPr>
            <w:tcW w:w="1150" w:type="dxa"/>
            <w:vMerge w:val="restart"/>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b/>
                <w:sz w:val="24"/>
                <w:szCs w:val="24"/>
                <w:lang w:val="kk-KZ"/>
              </w:rPr>
              <w:t>Офис</w:t>
            </w:r>
            <w:r w:rsidR="0051007D">
              <w:rPr>
                <w:rFonts w:ascii="Times New Roman" w:hAnsi="Times New Roman" w:cs="Times New Roman"/>
                <w:b/>
                <w:sz w:val="24"/>
                <w:szCs w:val="24"/>
                <w:lang w:val="kk-KZ"/>
              </w:rPr>
              <w:t xml:space="preserve"> </w:t>
            </w:r>
            <w:r w:rsidRPr="00A008C3">
              <w:rPr>
                <w:rFonts w:ascii="Times New Roman" w:hAnsi="Times New Roman" w:cs="Times New Roman"/>
                <w:b/>
                <w:sz w:val="24"/>
                <w:szCs w:val="24"/>
                <w:lang w:val="kk-KZ"/>
              </w:rPr>
              <w:t>сағаты</w:t>
            </w:r>
          </w:p>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Дәрісхана</w:t>
            </w:r>
          </w:p>
        </w:tc>
        <w:tc>
          <w:tcPr>
            <w:tcW w:w="1110" w:type="dxa"/>
            <w:vMerge w:val="restart"/>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Сабақ кестесі бойынша</w:t>
            </w:r>
          </w:p>
        </w:tc>
      </w:tr>
      <w:tr w:rsidR="008B27E1" w:rsidRPr="00A008C3" w:rsidTr="00F95B3B">
        <w:tc>
          <w:tcPr>
            <w:tcW w:w="1737" w:type="dxa"/>
          </w:tcPr>
          <w:p w:rsidR="008B27E1" w:rsidRPr="00A008C3" w:rsidRDefault="008B27E1" w:rsidP="00F4597E">
            <w:pPr>
              <w:rPr>
                <w:rFonts w:ascii="Times New Roman" w:hAnsi="Times New Roman" w:cs="Times New Roman"/>
                <w:sz w:val="24"/>
                <w:szCs w:val="24"/>
                <w:lang w:val="en-US"/>
              </w:rPr>
            </w:pPr>
            <w:r w:rsidRPr="00A008C3">
              <w:rPr>
                <w:rFonts w:ascii="Times New Roman" w:hAnsi="Times New Roman" w:cs="Times New Roman"/>
                <w:sz w:val="24"/>
                <w:szCs w:val="24"/>
              </w:rPr>
              <w:t>e-mail</w:t>
            </w:r>
          </w:p>
        </w:tc>
        <w:tc>
          <w:tcPr>
            <w:tcW w:w="5348" w:type="dxa"/>
            <w:gridSpan w:val="5"/>
          </w:tcPr>
          <w:p w:rsidR="008B27E1" w:rsidRPr="00A008C3" w:rsidRDefault="00137608" w:rsidP="00F4597E">
            <w:pPr>
              <w:rPr>
                <w:rFonts w:ascii="Times New Roman" w:hAnsi="Times New Roman" w:cs="Times New Roman"/>
                <w:sz w:val="24"/>
                <w:szCs w:val="24"/>
                <w:lang w:val="kk-KZ"/>
              </w:rPr>
            </w:pPr>
            <w:hyperlink r:id="rId7" w:history="1">
              <w:r w:rsidR="008B27E1" w:rsidRPr="00A008C3">
                <w:rPr>
                  <w:rStyle w:val="a8"/>
                  <w:rFonts w:ascii="Times New Roman" w:hAnsi="Times New Roman" w:cs="Times New Roman"/>
                  <w:color w:val="auto"/>
                  <w:sz w:val="24"/>
                  <w:szCs w:val="24"/>
                  <w:u w:val="none"/>
                  <w:lang w:val="en-US"/>
                </w:rPr>
                <w:t>ametov@kaznu.kz</w:t>
              </w:r>
            </w:hyperlink>
            <w:r w:rsidR="008B27E1" w:rsidRPr="00A008C3">
              <w:rPr>
                <w:rFonts w:ascii="Times New Roman" w:hAnsi="Times New Roman" w:cs="Times New Roman"/>
                <w:sz w:val="24"/>
                <w:szCs w:val="24"/>
                <w:lang w:val="kk-KZ"/>
              </w:rPr>
              <w:t>, каб.:  № 4</w:t>
            </w:r>
          </w:p>
        </w:tc>
        <w:tc>
          <w:tcPr>
            <w:tcW w:w="1150" w:type="dxa"/>
            <w:vMerge/>
          </w:tcPr>
          <w:p w:rsidR="008B27E1" w:rsidRPr="00A008C3" w:rsidRDefault="008B27E1" w:rsidP="00F4597E">
            <w:pPr>
              <w:rPr>
                <w:rFonts w:ascii="Times New Roman" w:hAnsi="Times New Roman" w:cs="Times New Roman"/>
                <w:sz w:val="24"/>
                <w:szCs w:val="24"/>
                <w:lang w:val="kk-KZ"/>
              </w:rPr>
            </w:pPr>
          </w:p>
        </w:tc>
        <w:tc>
          <w:tcPr>
            <w:tcW w:w="1110" w:type="dxa"/>
            <w:vMerge/>
          </w:tcPr>
          <w:p w:rsidR="008B27E1" w:rsidRPr="00A008C3" w:rsidRDefault="008B27E1" w:rsidP="00F4597E">
            <w:pPr>
              <w:rPr>
                <w:rFonts w:ascii="Times New Roman" w:hAnsi="Times New Roman" w:cs="Times New Roman"/>
                <w:sz w:val="24"/>
                <w:szCs w:val="24"/>
                <w:lang w:val="kk-KZ"/>
              </w:rPr>
            </w:pPr>
          </w:p>
        </w:tc>
      </w:tr>
      <w:tr w:rsidR="008B27E1" w:rsidRPr="00A008C3" w:rsidTr="00F95B3B">
        <w:tc>
          <w:tcPr>
            <w:tcW w:w="1737" w:type="dxa"/>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Телефоны</w:t>
            </w:r>
          </w:p>
        </w:tc>
        <w:tc>
          <w:tcPr>
            <w:tcW w:w="5348" w:type="dxa"/>
            <w:gridSpan w:val="5"/>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Жұмыс телефоны 8 727 377 33 34, қосымша 12-21</w:t>
            </w:r>
          </w:p>
        </w:tc>
        <w:tc>
          <w:tcPr>
            <w:tcW w:w="1150" w:type="dxa"/>
            <w:vMerge/>
          </w:tcPr>
          <w:p w:rsidR="008B27E1" w:rsidRPr="00A008C3" w:rsidRDefault="008B27E1" w:rsidP="00F4597E">
            <w:pPr>
              <w:rPr>
                <w:rFonts w:ascii="Times New Roman" w:hAnsi="Times New Roman" w:cs="Times New Roman"/>
                <w:sz w:val="24"/>
                <w:szCs w:val="24"/>
                <w:lang w:val="kk-KZ"/>
              </w:rPr>
            </w:pPr>
          </w:p>
        </w:tc>
        <w:tc>
          <w:tcPr>
            <w:tcW w:w="1110" w:type="dxa"/>
            <w:vMerge/>
          </w:tcPr>
          <w:p w:rsidR="008B27E1" w:rsidRPr="00A008C3" w:rsidRDefault="008B27E1" w:rsidP="00F4597E">
            <w:pPr>
              <w:rPr>
                <w:rFonts w:ascii="Times New Roman" w:hAnsi="Times New Roman" w:cs="Times New Roman"/>
                <w:sz w:val="24"/>
                <w:szCs w:val="24"/>
                <w:lang w:val="kk-KZ"/>
              </w:rPr>
            </w:pPr>
          </w:p>
        </w:tc>
      </w:tr>
      <w:tr w:rsidR="008B27E1" w:rsidRPr="0051007D" w:rsidTr="00F95B3B">
        <w:tc>
          <w:tcPr>
            <w:tcW w:w="1737" w:type="dxa"/>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Курстық академиялық презентациясы</w:t>
            </w:r>
          </w:p>
        </w:tc>
        <w:tc>
          <w:tcPr>
            <w:tcW w:w="7608" w:type="dxa"/>
            <w:gridSpan w:val="7"/>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Курстың мақсаты: Қазақстан флорасындағы сирек кездесетін және жойылуға жақын өсімдіктермен, оның ішінде эндемдік және реликт түрлермен таныстыру. Олардың табиғи популяцияларын зерттеп, қазіргі кездегі жағдайына баға берудің және қорғауға қатысты ұсыныстар жасаудың қажеттілігін түсіндереді Пәнді оқу барысында магистрлер Қазақстан флорасындағы сирек кездесетін және жойылуға жақын түрлер туралы толық мағлұмат алады.</w:t>
            </w:r>
            <w:r w:rsidR="0051007D">
              <w:rPr>
                <w:rFonts w:ascii="Times New Roman" w:hAnsi="Times New Roman" w:cs="Times New Roman"/>
                <w:sz w:val="24"/>
                <w:szCs w:val="24"/>
                <w:lang w:val="kk-KZ"/>
              </w:rPr>
              <w:t xml:space="preserve"> Қазақстан флорасындағы туыстық, </w:t>
            </w:r>
            <w:r w:rsidRPr="00A008C3">
              <w:rPr>
                <w:rFonts w:ascii="Times New Roman" w:hAnsi="Times New Roman" w:cs="Times New Roman"/>
                <w:sz w:val="24"/>
                <w:szCs w:val="24"/>
                <w:lang w:val="kk-KZ"/>
              </w:rPr>
              <w:t>түрлік эндемдерге</w:t>
            </w:r>
            <w:r w:rsidR="0051007D" w:rsidRPr="00A008C3">
              <w:rPr>
                <w:rFonts w:ascii="Times New Roman" w:hAnsi="Times New Roman" w:cs="Times New Roman"/>
                <w:sz w:val="24"/>
                <w:szCs w:val="24"/>
                <w:lang w:val="kk-KZ"/>
              </w:rPr>
              <w:t xml:space="preserve"> </w:t>
            </w:r>
            <w:r w:rsidR="0051007D" w:rsidRPr="00A008C3">
              <w:rPr>
                <w:rFonts w:ascii="Times New Roman" w:hAnsi="Times New Roman" w:cs="Times New Roman"/>
                <w:sz w:val="24"/>
                <w:szCs w:val="24"/>
                <w:lang w:val="kk-KZ"/>
              </w:rPr>
              <w:t>және релик</w:t>
            </w:r>
            <w:r w:rsidR="0051007D">
              <w:rPr>
                <w:rFonts w:ascii="Times New Roman" w:hAnsi="Times New Roman" w:cs="Times New Roman"/>
                <w:sz w:val="24"/>
                <w:szCs w:val="24"/>
                <w:lang w:val="kk-KZ"/>
              </w:rPr>
              <w:t>т</w:t>
            </w:r>
            <w:r w:rsidR="0051007D" w:rsidRPr="00A008C3">
              <w:rPr>
                <w:rFonts w:ascii="Times New Roman" w:hAnsi="Times New Roman" w:cs="Times New Roman"/>
                <w:sz w:val="24"/>
                <w:szCs w:val="24"/>
                <w:lang w:val="kk-KZ"/>
              </w:rPr>
              <w:t xml:space="preserve"> өсімдіктерге</w:t>
            </w:r>
            <w:r w:rsidRPr="00A008C3">
              <w:rPr>
                <w:rFonts w:ascii="Times New Roman" w:hAnsi="Times New Roman" w:cs="Times New Roman"/>
                <w:sz w:val="24"/>
                <w:szCs w:val="24"/>
                <w:lang w:val="kk-KZ"/>
              </w:rPr>
              <w:t xml:space="preserve"> талдау жасап, олардың аймақтар бойынша таралуынан хабардар болады. Мамандықтың біліктілі</w:t>
            </w:r>
            <w:r w:rsidR="0051007D">
              <w:rPr>
                <w:rFonts w:ascii="Times New Roman" w:hAnsi="Times New Roman" w:cs="Times New Roman"/>
                <w:sz w:val="24"/>
                <w:szCs w:val="24"/>
                <w:lang w:val="kk-KZ"/>
              </w:rPr>
              <w:t>к талаптары контекстінде құзіре</w:t>
            </w:r>
            <w:r w:rsidRPr="00A008C3">
              <w:rPr>
                <w:rFonts w:ascii="Times New Roman" w:hAnsi="Times New Roman" w:cs="Times New Roman"/>
                <w:sz w:val="24"/>
                <w:szCs w:val="24"/>
                <w:lang w:val="kk-KZ"/>
              </w:rPr>
              <w:t xml:space="preserve">ттілік жүйесін қалыптастыру үшін: </w:t>
            </w:r>
          </w:p>
          <w:p w:rsidR="008B27E1" w:rsidRPr="00A008C3" w:rsidRDefault="008B27E1" w:rsidP="008B27E1">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Жалпы сирек кездесетін өсімдіктер, оның ішінде эндемдік және реликт түрлер деген ұғымдармен танысады. </w:t>
            </w:r>
          </w:p>
          <w:p w:rsidR="008B27E1" w:rsidRPr="00A008C3" w:rsidRDefault="008B27E1" w:rsidP="008B27E1">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Қазақстан флорасындағы туыстық және түрлік эндемдерге </w:t>
            </w:r>
            <w:r w:rsidRPr="00A008C3">
              <w:rPr>
                <w:rFonts w:ascii="Times New Roman" w:hAnsi="Times New Roman" w:cs="Times New Roman"/>
                <w:sz w:val="24"/>
                <w:szCs w:val="24"/>
                <w:lang w:val="kk-KZ"/>
              </w:rPr>
              <w:lastRenderedPageBreak/>
              <w:t xml:space="preserve">жүргізілген талдаулармен жан-жақты танысады. </w:t>
            </w:r>
          </w:p>
          <w:p w:rsidR="008B27E1" w:rsidRPr="00A008C3" w:rsidRDefault="008B27E1" w:rsidP="008B27E1">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Эндемдік және реликт түрлердің аймақтар бойынша таралуымен танысады. </w:t>
            </w:r>
          </w:p>
          <w:p w:rsidR="008B27E1" w:rsidRPr="00A008C3" w:rsidRDefault="008B27E1" w:rsidP="008B27E1">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Эндемдік және реликт түрлердің тіршілік формаларымен және экологиялық ерекшеліктерімен танысады. </w:t>
            </w:r>
          </w:p>
          <w:p w:rsidR="005B7C92" w:rsidRPr="00A008C3" w:rsidRDefault="008B27E1" w:rsidP="005B7C92">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Сирек кездесетін өсімдіктерді қорғаудағы қорықтардың, ұлттық парктердің және ботаникалық бақтардың рөлімен танысады.</w:t>
            </w:r>
          </w:p>
          <w:p w:rsidR="00F95B3B" w:rsidRPr="00A008C3" w:rsidRDefault="00F95B3B" w:rsidP="005B7C92">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Мемлекет тұрғысынан сирек кездесетін және жойылуға жақын түрлерді қорғауға бағытталған заңнамалық құжаттармен танысады.</w:t>
            </w:r>
          </w:p>
          <w:p w:rsidR="00FF5380" w:rsidRPr="00A008C3" w:rsidRDefault="00FF5380" w:rsidP="00FF5380">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Далалы аймақтың сирек кездесетін эндемдік және реликт түрлерін қорғауға қатысты мемлекет тұрғысынан қарастырылып жатқан іс-шаралармен танысады;</w:t>
            </w:r>
          </w:p>
          <w:p w:rsidR="00FF5380" w:rsidRPr="00A008C3" w:rsidRDefault="00FF5380" w:rsidP="00FF5380">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Шөлді аймақтың сирек кездесетін эндемдік және реликт түрлерінің қазіргі жағдайымен, оларды қорғауға қатысты жүргізіліп жатқан іс-шаралармен танысады; </w:t>
            </w:r>
          </w:p>
          <w:p w:rsidR="00FF5380" w:rsidRPr="00A008C3" w:rsidRDefault="00FF5380" w:rsidP="0051007D">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Сирек кездесетін эндемдік және </w:t>
            </w:r>
            <w:r w:rsidR="0051007D">
              <w:rPr>
                <w:rFonts w:ascii="Times New Roman" w:hAnsi="Times New Roman" w:cs="Times New Roman"/>
                <w:sz w:val="24"/>
                <w:szCs w:val="24"/>
                <w:lang w:val="kk-KZ"/>
              </w:rPr>
              <w:t>реликт өсімдік түрлерін</w:t>
            </w:r>
            <w:r w:rsidRPr="00A008C3">
              <w:rPr>
                <w:rFonts w:ascii="Times New Roman" w:hAnsi="Times New Roman" w:cs="Times New Roman"/>
                <w:sz w:val="24"/>
                <w:szCs w:val="24"/>
                <w:lang w:val="kk-KZ"/>
              </w:rPr>
              <w:t xml:space="preserve"> популяциялық деңгейде зерттеп, оларды республиканың ботаникалық бақтарында интродукцияға енгізу мәселесінің қажеттілігін ұғынады.</w:t>
            </w:r>
          </w:p>
        </w:tc>
      </w:tr>
      <w:tr w:rsidR="00F95B3B" w:rsidRPr="0051007D" w:rsidTr="00F95B3B">
        <w:tc>
          <w:tcPr>
            <w:tcW w:w="1737" w:type="dxa"/>
          </w:tcPr>
          <w:p w:rsidR="00F95B3B" w:rsidRPr="00A008C3" w:rsidRDefault="00F95B3B"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lastRenderedPageBreak/>
              <w:t>Пререквизиттер</w:t>
            </w:r>
          </w:p>
        </w:tc>
        <w:tc>
          <w:tcPr>
            <w:tcW w:w="7608" w:type="dxa"/>
            <w:gridSpan w:val="7"/>
          </w:tcPr>
          <w:p w:rsidR="00F95B3B" w:rsidRPr="00A008C3" w:rsidRDefault="00F95B3B"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Өсімдіктердің морфологиясы мен анатомиясы, өсімдіктер</w:t>
            </w:r>
            <w:r w:rsidR="0051007D">
              <w:rPr>
                <w:rFonts w:ascii="Times New Roman" w:hAnsi="Times New Roman" w:cs="Times New Roman"/>
                <w:sz w:val="24"/>
                <w:szCs w:val="24"/>
                <w:lang w:val="kk-KZ"/>
              </w:rPr>
              <w:t>дің систематикасы, геоботаника</w:t>
            </w:r>
            <w:r w:rsidRPr="00A008C3">
              <w:rPr>
                <w:rFonts w:ascii="Times New Roman" w:hAnsi="Times New Roman" w:cs="Times New Roman"/>
                <w:sz w:val="24"/>
                <w:szCs w:val="24"/>
                <w:lang w:val="kk-KZ"/>
              </w:rPr>
              <w:t>.</w:t>
            </w:r>
          </w:p>
        </w:tc>
      </w:tr>
      <w:tr w:rsidR="00F95B3B" w:rsidRPr="0051007D" w:rsidTr="00F95B3B">
        <w:tc>
          <w:tcPr>
            <w:tcW w:w="1737" w:type="dxa"/>
          </w:tcPr>
          <w:p w:rsidR="00F95B3B" w:rsidRPr="00A008C3" w:rsidRDefault="00F95B3B"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Постреквизиттер</w:t>
            </w:r>
          </w:p>
        </w:tc>
        <w:tc>
          <w:tcPr>
            <w:tcW w:w="7608" w:type="dxa"/>
            <w:gridSpan w:val="7"/>
          </w:tcPr>
          <w:p w:rsidR="00F95B3B" w:rsidRPr="00A008C3" w:rsidRDefault="00F95B3B"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Геоботаниканың өзекті мәселелері, қазіргі табиғатты пайдалану жағдайында өсімдіктер жағдайын бағалау.</w:t>
            </w:r>
          </w:p>
        </w:tc>
      </w:tr>
      <w:tr w:rsidR="00F95B3B" w:rsidRPr="00A008C3" w:rsidTr="00F95B3B">
        <w:tc>
          <w:tcPr>
            <w:tcW w:w="1737" w:type="dxa"/>
          </w:tcPr>
          <w:p w:rsidR="00F95B3B" w:rsidRPr="00A008C3" w:rsidRDefault="00F95B3B" w:rsidP="00F4597E">
            <w:pPr>
              <w:rPr>
                <w:rFonts w:ascii="Times New Roman" w:hAnsi="Times New Roman" w:cs="Times New Roman"/>
                <w:b/>
                <w:sz w:val="24"/>
                <w:szCs w:val="24"/>
                <w:lang w:val="kk-KZ"/>
              </w:rPr>
            </w:pPr>
            <w:r w:rsidRPr="00A008C3">
              <w:rPr>
                <w:rFonts w:ascii="Times New Roman" w:hAnsi="Times New Roman" w:cs="Times New Roman"/>
                <w:b/>
                <w:sz w:val="24"/>
                <w:szCs w:val="24"/>
                <w:lang w:val="kk-KZ"/>
              </w:rPr>
              <w:t>Әдебиеттер және ресурстар</w:t>
            </w:r>
          </w:p>
        </w:tc>
        <w:tc>
          <w:tcPr>
            <w:tcW w:w="7608" w:type="dxa"/>
            <w:gridSpan w:val="7"/>
          </w:tcPr>
          <w:p w:rsidR="00F95B3B" w:rsidRPr="00A008C3" w:rsidRDefault="00FF5380" w:rsidP="00F4597E">
            <w:pPr>
              <w:rPr>
                <w:rFonts w:ascii="Times New Roman" w:hAnsi="Times New Roman" w:cs="Times New Roman"/>
                <w:sz w:val="24"/>
                <w:szCs w:val="24"/>
                <w:lang w:val="kk-KZ"/>
              </w:rPr>
            </w:pPr>
            <w:r w:rsidRPr="00A008C3">
              <w:rPr>
                <w:rFonts w:ascii="Times New Roman" w:hAnsi="Times New Roman" w:cs="Times New Roman"/>
                <w:b/>
                <w:sz w:val="24"/>
                <w:szCs w:val="24"/>
                <w:lang w:val="kk-KZ"/>
              </w:rPr>
              <w:t>Әдебиеттері</w:t>
            </w:r>
            <w:r w:rsidRPr="00A008C3">
              <w:rPr>
                <w:rFonts w:ascii="Times New Roman" w:hAnsi="Times New Roman" w:cs="Times New Roman"/>
                <w:sz w:val="24"/>
                <w:szCs w:val="24"/>
                <w:lang w:val="kk-KZ"/>
              </w:rPr>
              <w:t>:</w:t>
            </w:r>
          </w:p>
          <w:p w:rsidR="00FF5380" w:rsidRPr="00A008C3" w:rsidRDefault="00FF5380" w:rsidP="00FF5380">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Павлов Н.В.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Эндемичные и реликтовые растения Казахстана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В кн.; Ботаника Казахстана Алма-Ата, 1959. </w:t>
            </w:r>
          </w:p>
          <w:p w:rsidR="00FF5380" w:rsidRPr="00A008C3" w:rsidRDefault="00FF5380" w:rsidP="00FF5380">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Голоскоков В.Н.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Особенности видового эндемизмы во флоре Казахстана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В кн.: История флора и растительность Евразии. Ленинград, 1972. </w:t>
            </w:r>
          </w:p>
          <w:p w:rsidR="00262B1A" w:rsidRPr="00A008C3" w:rsidRDefault="00FF5380" w:rsidP="00262B1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Камелин Р.В.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О ро</w:t>
            </w:r>
            <w:r w:rsidR="00262B1A" w:rsidRPr="00A008C3">
              <w:rPr>
                <w:rFonts w:ascii="Times New Roman" w:hAnsi="Times New Roman" w:cs="Times New Roman"/>
                <w:sz w:val="24"/>
                <w:szCs w:val="24"/>
                <w:lang w:val="kk-KZ"/>
              </w:rPr>
              <w:t>довым эндемизма флоры средний Аз</w:t>
            </w:r>
            <w:r w:rsidRPr="00A008C3">
              <w:rPr>
                <w:rFonts w:ascii="Times New Roman" w:hAnsi="Times New Roman" w:cs="Times New Roman"/>
                <w:sz w:val="24"/>
                <w:szCs w:val="24"/>
                <w:lang w:val="kk-KZ"/>
              </w:rPr>
              <w:t>ии</w:t>
            </w:r>
            <w:r w:rsidRPr="00A008C3">
              <w:rPr>
                <w:rFonts w:ascii="Times New Roman" w:hAnsi="Times New Roman" w:cs="Times New Roman"/>
                <w:sz w:val="24"/>
                <w:szCs w:val="24"/>
              </w:rPr>
              <w:t>”</w:t>
            </w:r>
            <w:r w:rsidR="00262B1A" w:rsidRPr="00A008C3">
              <w:rPr>
                <w:rFonts w:ascii="Times New Roman" w:hAnsi="Times New Roman" w:cs="Times New Roman"/>
                <w:sz w:val="24"/>
                <w:szCs w:val="24"/>
                <w:lang w:val="kk-KZ"/>
              </w:rPr>
              <w:t xml:space="preserve">. </w:t>
            </w:r>
            <w:r w:rsidR="00262B1A" w:rsidRPr="00A008C3">
              <w:rPr>
                <w:rFonts w:ascii="Times New Roman" w:hAnsi="Times New Roman" w:cs="Times New Roman"/>
                <w:sz w:val="24"/>
                <w:szCs w:val="24"/>
              </w:rPr>
              <w:t>“</w:t>
            </w:r>
            <w:r w:rsidR="00262B1A" w:rsidRPr="00A008C3">
              <w:rPr>
                <w:rFonts w:ascii="Times New Roman" w:hAnsi="Times New Roman" w:cs="Times New Roman"/>
                <w:sz w:val="24"/>
                <w:szCs w:val="24"/>
                <w:lang w:val="kk-KZ"/>
              </w:rPr>
              <w:t>Ботанический журнал</w:t>
            </w:r>
            <w:r w:rsidR="00262B1A" w:rsidRPr="00A008C3">
              <w:rPr>
                <w:rFonts w:ascii="Times New Roman" w:hAnsi="Times New Roman" w:cs="Times New Roman"/>
                <w:sz w:val="24"/>
                <w:szCs w:val="24"/>
              </w:rPr>
              <w:t>”</w:t>
            </w:r>
            <w:r w:rsidR="00262B1A" w:rsidRPr="00A008C3">
              <w:rPr>
                <w:rFonts w:ascii="Times New Roman" w:hAnsi="Times New Roman" w:cs="Times New Roman"/>
                <w:sz w:val="24"/>
                <w:szCs w:val="24"/>
                <w:lang w:val="kk-KZ"/>
              </w:rPr>
              <w:t xml:space="preserve">, 1965, Т. </w:t>
            </w:r>
            <w:r w:rsidR="00262B1A" w:rsidRPr="00A008C3">
              <w:rPr>
                <w:rFonts w:ascii="Times New Roman" w:hAnsi="Times New Roman" w:cs="Times New Roman"/>
                <w:sz w:val="24"/>
                <w:szCs w:val="24"/>
              </w:rPr>
              <w:t>№12.</w:t>
            </w:r>
          </w:p>
          <w:p w:rsidR="00262B1A" w:rsidRPr="00A008C3" w:rsidRDefault="00262B1A"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rPr>
              <w:t xml:space="preserve">Быков Б.А “Ареалы некоторых эндемиков Казахстана”. В кн.: Бот. </w:t>
            </w:r>
            <w:r w:rsidRPr="00A008C3">
              <w:rPr>
                <w:rFonts w:ascii="Times New Roman" w:hAnsi="Times New Roman" w:cs="Times New Roman"/>
                <w:sz w:val="24"/>
                <w:szCs w:val="24"/>
                <w:lang w:val="kk-KZ"/>
              </w:rPr>
              <w:t>Мат. Гербария ин-та ботаники АН</w:t>
            </w:r>
            <w:r w:rsidR="00FF1B4A" w:rsidRPr="00A008C3">
              <w:rPr>
                <w:rFonts w:ascii="Times New Roman" w:hAnsi="Times New Roman" w:cs="Times New Roman"/>
                <w:sz w:val="24"/>
                <w:szCs w:val="24"/>
                <w:lang w:val="kk-KZ"/>
              </w:rPr>
              <w:t xml:space="preserve"> КазССР. Вып.4. Алма- ата , 1966..</w:t>
            </w:r>
          </w:p>
          <w:p w:rsidR="00FF1B4A" w:rsidRPr="00A008C3" w:rsidRDefault="00FF1B4A"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Винтерголлер Б.А. «Реткие растение Казахстана.» Издательства «Наука» КазССР. Алма-ата, 1976</w:t>
            </w:r>
          </w:p>
          <w:p w:rsidR="00FF1B4A" w:rsidRPr="00A008C3" w:rsidRDefault="00FF1B4A"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Винтерголлер Б.А.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Реликты вокруг нас.</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Алма-Ата, Кайнар, 1984. 87с. </w:t>
            </w:r>
          </w:p>
          <w:p w:rsidR="00FF1B4A" w:rsidRPr="00A008C3" w:rsidRDefault="00FF1B4A"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Красная книга Казахстана, Астана 2014, 452 с, Том 2. Растения</w:t>
            </w:r>
          </w:p>
          <w:p w:rsidR="00C755B1" w:rsidRPr="00A008C3" w:rsidRDefault="00FF1B4A"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Красная книга Казахстана ССР. Редкие</w:t>
            </w:r>
            <w:r w:rsidR="00C755B1" w:rsidRPr="00A008C3">
              <w:rPr>
                <w:rFonts w:ascii="Times New Roman" w:hAnsi="Times New Roman" w:cs="Times New Roman"/>
                <w:sz w:val="24"/>
                <w:szCs w:val="24"/>
                <w:lang w:val="kk-KZ"/>
              </w:rPr>
              <w:t xml:space="preserve"> и находящиеся под угрозой исчезнования виды животных и растений. Том2 Растения. Алмт-Ата, Кайнар, 1986. 260 с. </w:t>
            </w:r>
          </w:p>
          <w:p w:rsidR="00C755B1"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Байтенов М.С.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В мире редких растений</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Кайнар, 1986. 176 с.</w:t>
            </w:r>
          </w:p>
          <w:p w:rsidR="00C755B1"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Быков Б.А.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Реликтовый ясеновый лес поймы р. Чарын</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Изв. ФАН СССР. Сер. Бот., 1941, </w:t>
            </w:r>
            <w:r w:rsidRPr="00A008C3">
              <w:rPr>
                <w:rFonts w:ascii="Times New Roman" w:hAnsi="Times New Roman" w:cs="Times New Roman"/>
                <w:sz w:val="24"/>
                <w:szCs w:val="24"/>
              </w:rPr>
              <w:t>№1</w:t>
            </w:r>
            <w:r w:rsidRPr="00A008C3">
              <w:rPr>
                <w:rFonts w:ascii="Times New Roman" w:hAnsi="Times New Roman" w:cs="Times New Roman"/>
                <w:sz w:val="24"/>
                <w:szCs w:val="24"/>
                <w:lang w:val="kk-KZ"/>
              </w:rPr>
              <w:t xml:space="preserve">. </w:t>
            </w:r>
          </w:p>
          <w:p w:rsidR="00FF1B4A"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Русанов Ф.Н.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Сохраним редкий реликт Казахстана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Журнал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Природа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1961,  </w:t>
            </w:r>
            <w:r w:rsidRPr="00A008C3">
              <w:rPr>
                <w:rFonts w:ascii="Times New Roman" w:hAnsi="Times New Roman" w:cs="Times New Roman"/>
                <w:sz w:val="24"/>
                <w:szCs w:val="24"/>
              </w:rPr>
              <w:t>№1</w:t>
            </w:r>
            <w:r w:rsidRPr="00A008C3">
              <w:rPr>
                <w:rFonts w:ascii="Times New Roman" w:hAnsi="Times New Roman" w:cs="Times New Roman"/>
                <w:sz w:val="24"/>
                <w:szCs w:val="24"/>
                <w:lang w:val="kk-KZ"/>
              </w:rPr>
              <w:t>.</w:t>
            </w:r>
          </w:p>
          <w:p w:rsidR="00C755B1" w:rsidRPr="00A008C3" w:rsidRDefault="0051007D" w:rsidP="00FF1B4A">
            <w:pPr>
              <w:pStyle w:val="a9"/>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Байтулин И.О., Кот</w:t>
            </w:r>
            <w:r w:rsidR="00C755B1" w:rsidRPr="00A008C3">
              <w:rPr>
                <w:rFonts w:ascii="Times New Roman" w:hAnsi="Times New Roman" w:cs="Times New Roman"/>
                <w:sz w:val="24"/>
                <w:szCs w:val="24"/>
                <w:lang w:val="kk-KZ"/>
              </w:rPr>
              <w:t xml:space="preserve">ухов Ю.А. </w:t>
            </w:r>
            <w:r w:rsidR="00C755B1" w:rsidRPr="00A008C3">
              <w:rPr>
                <w:rFonts w:ascii="Times New Roman" w:hAnsi="Times New Roman" w:cs="Times New Roman"/>
                <w:sz w:val="24"/>
                <w:szCs w:val="24"/>
              </w:rPr>
              <w:t>“</w:t>
            </w:r>
            <w:r w:rsidR="00C755B1" w:rsidRPr="00A008C3">
              <w:rPr>
                <w:rFonts w:ascii="Times New Roman" w:hAnsi="Times New Roman" w:cs="Times New Roman"/>
                <w:sz w:val="24"/>
                <w:szCs w:val="24"/>
                <w:lang w:val="kk-KZ"/>
              </w:rPr>
              <w:t>Флора сосудистых растений Казахстанского Алтая</w:t>
            </w:r>
            <w:r w:rsidR="00C755B1" w:rsidRPr="00A008C3">
              <w:rPr>
                <w:rFonts w:ascii="Times New Roman" w:hAnsi="Times New Roman" w:cs="Times New Roman"/>
                <w:sz w:val="24"/>
                <w:szCs w:val="24"/>
              </w:rPr>
              <w:t>”</w:t>
            </w:r>
            <w:r w:rsidR="00C755B1" w:rsidRPr="00A008C3">
              <w:rPr>
                <w:rFonts w:ascii="Times New Roman" w:hAnsi="Times New Roman" w:cs="Times New Roman"/>
                <w:sz w:val="24"/>
                <w:szCs w:val="24"/>
                <w:lang w:val="kk-KZ"/>
              </w:rPr>
              <w:t xml:space="preserve">, </w:t>
            </w:r>
            <w:r w:rsidR="00C755B1" w:rsidRPr="00A008C3">
              <w:rPr>
                <w:rFonts w:ascii="Times New Roman" w:hAnsi="Times New Roman" w:cs="Times New Roman"/>
                <w:sz w:val="24"/>
                <w:szCs w:val="24"/>
              </w:rPr>
              <w:t>“</w:t>
            </w:r>
            <w:r w:rsidR="00C755B1" w:rsidRPr="00A008C3">
              <w:rPr>
                <w:rFonts w:ascii="Times New Roman" w:hAnsi="Times New Roman" w:cs="Times New Roman"/>
                <w:sz w:val="24"/>
                <w:szCs w:val="24"/>
                <w:lang w:val="kk-KZ"/>
              </w:rPr>
              <w:t>К</w:t>
            </w:r>
            <w:r w:rsidR="00C755B1" w:rsidRPr="00A008C3">
              <w:rPr>
                <w:rFonts w:ascii="Times New Roman" w:hAnsi="Times New Roman" w:cs="Times New Roman"/>
                <w:sz w:val="24"/>
                <w:szCs w:val="24"/>
                <w:lang w:val="en-US"/>
              </w:rPr>
              <w:t>onicaMinolta</w:t>
            </w:r>
            <w:r w:rsidR="00C755B1" w:rsidRPr="00A008C3">
              <w:rPr>
                <w:rFonts w:ascii="Times New Roman" w:hAnsi="Times New Roman" w:cs="Times New Roman"/>
                <w:sz w:val="24"/>
                <w:szCs w:val="24"/>
              </w:rPr>
              <w:t>”</w:t>
            </w:r>
            <w:r w:rsidR="00C755B1" w:rsidRPr="00A008C3">
              <w:rPr>
                <w:rFonts w:ascii="Times New Roman" w:hAnsi="Times New Roman" w:cs="Times New Roman"/>
                <w:sz w:val="24"/>
                <w:szCs w:val="24"/>
                <w:lang w:val="kk-KZ"/>
              </w:rPr>
              <w:t>, Алматы, 2011. 158с</w:t>
            </w:r>
          </w:p>
          <w:p w:rsidR="00C755B1"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Павлов Н.В.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Ботаническая география СССР</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Алма-Ата, 1948.</w:t>
            </w:r>
          </w:p>
          <w:p w:rsidR="00C755B1"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Голоскоков В.П.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Родовой эндемизм во флоре Казахстана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В кн: </w:t>
            </w:r>
            <w:r w:rsidRPr="00A008C3">
              <w:rPr>
                <w:rFonts w:ascii="Times New Roman" w:hAnsi="Times New Roman" w:cs="Times New Roman"/>
                <w:sz w:val="24"/>
                <w:szCs w:val="24"/>
                <w:lang w:val="kk-KZ"/>
              </w:rPr>
              <w:lastRenderedPageBreak/>
              <w:t>История флора и растительности Евразии. Л 1972.</w:t>
            </w:r>
          </w:p>
          <w:p w:rsidR="00C755B1"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Голоскоков В.П.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Эндемичные растения Казахстана и их охрана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В кн: Средней Азии и Казахстана. 8+11 сентябра 1969г.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г.Фергана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Ташкент, 1971. </w:t>
            </w:r>
          </w:p>
          <w:p w:rsidR="00C755B1"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Байтенов М.С.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Охрана редких эндемичных растений Каратау</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В кн: Сборник трудов. Всесоюзные географические сооб. Целиноград. </w:t>
            </w:r>
          </w:p>
          <w:p w:rsidR="00C755B1" w:rsidRPr="00A008C3" w:rsidRDefault="00C755B1" w:rsidP="00C755B1">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Кокорева И.И. и др.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Редкие виды растений Северного Тянь-Шаня</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Алматы, 2013, 208 с.</w:t>
            </w:r>
          </w:p>
        </w:tc>
      </w:tr>
      <w:tr w:rsidR="00C755B1" w:rsidRPr="00A008C3" w:rsidTr="00F95B3B">
        <w:tc>
          <w:tcPr>
            <w:tcW w:w="1737" w:type="dxa"/>
          </w:tcPr>
          <w:p w:rsidR="00C755B1" w:rsidRPr="00A008C3" w:rsidRDefault="00C755B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lastRenderedPageBreak/>
              <w:t>Университеттің моральды-этикалық құндылықтары контекстіндегі академиялық саясат</w:t>
            </w:r>
          </w:p>
        </w:tc>
        <w:tc>
          <w:tcPr>
            <w:tcW w:w="7608" w:type="dxa"/>
            <w:gridSpan w:val="7"/>
          </w:tcPr>
          <w:p w:rsidR="00C755B1" w:rsidRPr="00A008C3" w:rsidRDefault="00C755B1" w:rsidP="00F4597E">
            <w:pPr>
              <w:rPr>
                <w:rFonts w:ascii="Times New Roman" w:hAnsi="Times New Roman" w:cs="Times New Roman"/>
                <w:b/>
                <w:sz w:val="24"/>
                <w:szCs w:val="24"/>
                <w:lang w:val="kk-KZ"/>
              </w:rPr>
            </w:pPr>
            <w:r w:rsidRPr="00A008C3">
              <w:rPr>
                <w:rFonts w:ascii="Times New Roman" w:hAnsi="Times New Roman" w:cs="Times New Roman"/>
                <w:b/>
                <w:sz w:val="24"/>
                <w:szCs w:val="24"/>
                <w:lang w:val="kk-KZ"/>
              </w:rPr>
              <w:t>Академиялық тәртіп (мінез-қүлық) ережесі:</w:t>
            </w:r>
          </w:p>
          <w:p w:rsidR="00C755B1" w:rsidRPr="00A008C3" w:rsidRDefault="00C755B1" w:rsidP="00C755B1">
            <w:pPr>
              <w:pStyle w:val="a9"/>
              <w:numPr>
                <w:ilvl w:val="0"/>
                <w:numId w:val="3"/>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Сабақ кестесі бойынша әрбір аудиториялық (семинарлық, зертханалық) сабаққа дейін сіз алдын-ала дайын болуының керек. </w:t>
            </w:r>
            <w:r w:rsidR="00A008C3" w:rsidRPr="00A008C3">
              <w:rPr>
                <w:rFonts w:ascii="Times New Roman" w:hAnsi="Times New Roman" w:cs="Times New Roman"/>
                <w:sz w:val="24"/>
                <w:szCs w:val="24"/>
                <w:lang w:val="kk-KZ"/>
              </w:rPr>
              <w:t xml:space="preserve">Жаңа өтілетін тақырып бойынша дайындық алдын-ала қолданылуы тиіс. </w:t>
            </w:r>
          </w:p>
          <w:p w:rsidR="00A008C3" w:rsidRPr="00A008C3" w:rsidRDefault="00A008C3" w:rsidP="00C755B1">
            <w:pPr>
              <w:pStyle w:val="a9"/>
              <w:numPr>
                <w:ilvl w:val="0"/>
                <w:numId w:val="3"/>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СӨЖ сабақ өткеннен кейін бір аптадан соң қабылданса, бағалау 50% төмендетіледі. </w:t>
            </w:r>
          </w:p>
          <w:p w:rsidR="00A008C3" w:rsidRPr="00A008C3" w:rsidRDefault="00A008C3" w:rsidP="00C755B1">
            <w:pPr>
              <w:pStyle w:val="a9"/>
              <w:numPr>
                <w:ilvl w:val="0"/>
                <w:numId w:val="3"/>
              </w:numPr>
              <w:rPr>
                <w:rFonts w:ascii="Times New Roman" w:hAnsi="Times New Roman" w:cs="Times New Roman"/>
                <w:sz w:val="24"/>
                <w:szCs w:val="24"/>
                <w:lang w:val="kk-KZ"/>
              </w:rPr>
            </w:pPr>
            <w:r w:rsidRPr="00A008C3">
              <w:rPr>
                <w:rFonts w:ascii="Times New Roman" w:hAnsi="Times New Roman" w:cs="Times New Roman"/>
                <w:sz w:val="24"/>
                <w:szCs w:val="24"/>
                <w:lang w:val="kk-KZ"/>
              </w:rPr>
              <w:t>Midterm Exam бағдарлама бойынша өткізіледі.</w:t>
            </w:r>
          </w:p>
          <w:p w:rsidR="00A008C3" w:rsidRPr="00A008C3" w:rsidRDefault="00A008C3" w:rsidP="00A008C3">
            <w:pPr>
              <w:rPr>
                <w:rFonts w:ascii="Times New Roman" w:hAnsi="Times New Roman" w:cs="Times New Roman"/>
                <w:b/>
                <w:sz w:val="24"/>
                <w:szCs w:val="24"/>
                <w:lang w:val="kk-KZ"/>
              </w:rPr>
            </w:pPr>
            <w:r w:rsidRPr="00A008C3">
              <w:rPr>
                <w:rFonts w:ascii="Times New Roman" w:hAnsi="Times New Roman" w:cs="Times New Roman"/>
                <w:b/>
                <w:sz w:val="24"/>
                <w:szCs w:val="24"/>
                <w:lang w:val="kk-KZ"/>
              </w:rPr>
              <w:t xml:space="preserve">Академиялық құндылықтар: </w:t>
            </w:r>
          </w:p>
          <w:p w:rsidR="00A008C3" w:rsidRPr="00A008C3" w:rsidRDefault="00A008C3" w:rsidP="00A008C3">
            <w:pPr>
              <w:pStyle w:val="a9"/>
              <w:numPr>
                <w:ilvl w:val="0"/>
                <w:numId w:val="4"/>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Зертханалық сабақ, СӨЖ студенттердің өз бетінше орындайтын жұмысы. </w:t>
            </w:r>
          </w:p>
          <w:p w:rsidR="00A008C3" w:rsidRPr="00A008C3" w:rsidRDefault="00A008C3" w:rsidP="00A008C3">
            <w:pPr>
              <w:pStyle w:val="a9"/>
              <w:numPr>
                <w:ilvl w:val="0"/>
                <w:numId w:val="4"/>
              </w:numPr>
              <w:rPr>
                <w:rFonts w:ascii="Times New Roman" w:hAnsi="Times New Roman" w:cs="Times New Roman"/>
                <w:sz w:val="24"/>
                <w:szCs w:val="24"/>
                <w:lang w:val="kk-KZ"/>
              </w:rPr>
            </w:pPr>
            <w:r w:rsidRPr="00A008C3">
              <w:rPr>
                <w:rFonts w:ascii="Times New Roman" w:hAnsi="Times New Roman" w:cs="Times New Roman"/>
                <w:sz w:val="24"/>
                <w:szCs w:val="24"/>
                <w:lang w:val="kk-KZ"/>
              </w:rPr>
              <w:t>Плагиатқа , алдауға, шпаргалкаларды қолдануға жол берілмейді.</w:t>
            </w:r>
          </w:p>
          <w:p w:rsidR="00A008C3" w:rsidRPr="00A008C3" w:rsidRDefault="00A008C3" w:rsidP="00A008C3">
            <w:pPr>
              <w:pStyle w:val="a9"/>
              <w:numPr>
                <w:ilvl w:val="0"/>
                <w:numId w:val="4"/>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Мүмкіндігі шектеулі студенттер Электрондық адресі </w:t>
            </w:r>
            <w:hyperlink r:id="rId8" w:history="1">
              <w:r w:rsidRPr="00A008C3">
                <w:rPr>
                  <w:rStyle w:val="a8"/>
                  <w:rFonts w:ascii="Times New Roman" w:hAnsi="Times New Roman" w:cs="Times New Roman"/>
                  <w:sz w:val="24"/>
                  <w:szCs w:val="24"/>
                  <w:lang w:val="kk-KZ"/>
                </w:rPr>
                <w:t>ametov@kaznu.kz</w:t>
              </w:r>
            </w:hyperlink>
            <w:r w:rsidRPr="00A008C3">
              <w:rPr>
                <w:rFonts w:ascii="Times New Roman" w:hAnsi="Times New Roman" w:cs="Times New Roman"/>
                <w:sz w:val="24"/>
                <w:szCs w:val="24"/>
                <w:lang w:val="kk-KZ"/>
              </w:rPr>
              <w:t xml:space="preserve"> каб 4. Бойынша кеңес ала алады.</w:t>
            </w:r>
          </w:p>
        </w:tc>
      </w:tr>
      <w:tr w:rsidR="00A008C3" w:rsidRPr="0051007D" w:rsidTr="00F95B3B">
        <w:tc>
          <w:tcPr>
            <w:tcW w:w="1737" w:type="dxa"/>
          </w:tcPr>
          <w:p w:rsidR="00A008C3" w:rsidRPr="00A008C3" w:rsidRDefault="00A008C3"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Бағалау және аттестациялау саясаты</w:t>
            </w:r>
          </w:p>
        </w:tc>
        <w:tc>
          <w:tcPr>
            <w:tcW w:w="7608" w:type="dxa"/>
            <w:gridSpan w:val="7"/>
          </w:tcPr>
          <w:p w:rsidR="00A008C3" w:rsidRPr="00A008C3" w:rsidRDefault="00A008C3" w:rsidP="00F4597E">
            <w:pPr>
              <w:rPr>
                <w:rFonts w:ascii="Times New Roman" w:hAnsi="Times New Roman" w:cs="Times New Roman"/>
                <w:sz w:val="24"/>
                <w:szCs w:val="24"/>
                <w:lang w:val="kk-KZ"/>
              </w:rPr>
            </w:pPr>
            <w:r w:rsidRPr="00A008C3">
              <w:rPr>
                <w:rFonts w:ascii="Times New Roman" w:hAnsi="Times New Roman" w:cs="Times New Roman"/>
                <w:b/>
                <w:sz w:val="24"/>
                <w:szCs w:val="24"/>
                <w:lang w:val="kk-KZ"/>
              </w:rPr>
              <w:t xml:space="preserve">Критерийлік бағалау: </w:t>
            </w:r>
            <w:r w:rsidRPr="00A008C3">
              <w:rPr>
                <w:rFonts w:ascii="Times New Roman" w:hAnsi="Times New Roman" w:cs="Times New Roman"/>
                <w:sz w:val="24"/>
                <w:szCs w:val="24"/>
                <w:lang w:val="kk-KZ"/>
              </w:rPr>
              <w:t xml:space="preserve">дескрипторларға қатысты барлық оқыту нәтижелерін бағалау (аралық бақылауда және емтихандарда құзіреттіліктің қалыптасуын тексеру). </w:t>
            </w:r>
          </w:p>
          <w:p w:rsidR="00A008C3" w:rsidRPr="00A008C3" w:rsidRDefault="00A008C3" w:rsidP="00F4597E">
            <w:pPr>
              <w:rPr>
                <w:rFonts w:ascii="Times New Roman" w:hAnsi="Times New Roman" w:cs="Times New Roman"/>
                <w:sz w:val="24"/>
                <w:szCs w:val="24"/>
                <w:lang w:val="kk-KZ"/>
              </w:rPr>
            </w:pPr>
            <w:r w:rsidRPr="00A008C3">
              <w:rPr>
                <w:rFonts w:ascii="Times New Roman" w:hAnsi="Times New Roman" w:cs="Times New Roman"/>
                <w:b/>
                <w:sz w:val="24"/>
                <w:szCs w:val="24"/>
                <w:lang w:val="kk-KZ"/>
              </w:rPr>
              <w:t>Суммативті бағалау;</w:t>
            </w:r>
            <w:r w:rsidRPr="00A008C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w:t>
            </w:r>
          </w:p>
        </w:tc>
      </w:tr>
    </w:tbl>
    <w:p w:rsidR="00F4597E" w:rsidRPr="00A008C3" w:rsidRDefault="00F4597E" w:rsidP="00F4597E">
      <w:pPr>
        <w:rPr>
          <w:rFonts w:ascii="Times New Roman" w:hAnsi="Times New Roman" w:cs="Times New Roman"/>
          <w:b/>
          <w:sz w:val="24"/>
          <w:szCs w:val="24"/>
          <w:lang w:val="kk-KZ"/>
        </w:rPr>
      </w:pPr>
    </w:p>
    <w:p w:rsidR="00A008C3" w:rsidRPr="00A008C3" w:rsidRDefault="00A008C3" w:rsidP="00A008C3">
      <w:pPr>
        <w:jc w:val="center"/>
        <w:rPr>
          <w:rFonts w:ascii="Times New Roman" w:hAnsi="Times New Roman" w:cs="Times New Roman"/>
          <w:b/>
          <w:sz w:val="24"/>
          <w:szCs w:val="24"/>
          <w:lang w:val="kk-KZ"/>
        </w:rPr>
      </w:pPr>
      <w:r w:rsidRPr="00A008C3">
        <w:rPr>
          <w:rFonts w:ascii="Times New Roman" w:hAnsi="Times New Roman" w:cs="Times New Roman"/>
          <w:b/>
          <w:sz w:val="24"/>
          <w:szCs w:val="24"/>
          <w:lang w:val="kk-KZ"/>
        </w:rPr>
        <w:t>Оқу курсы мазмұнын жүзеге асыру күнтізбесі:</w:t>
      </w:r>
    </w:p>
    <w:tbl>
      <w:tblPr>
        <w:tblStyle w:val="a7"/>
        <w:tblW w:w="0" w:type="auto"/>
        <w:tblLook w:val="04A0" w:firstRow="1" w:lastRow="0" w:firstColumn="1" w:lastColumn="0" w:noHBand="0" w:noVBand="1"/>
      </w:tblPr>
      <w:tblGrid>
        <w:gridCol w:w="833"/>
        <w:gridCol w:w="5616"/>
        <w:gridCol w:w="1346"/>
        <w:gridCol w:w="1550"/>
      </w:tblGrid>
      <w:tr w:rsidR="00A008C3" w:rsidRPr="00A008C3" w:rsidTr="00146BE9">
        <w:tc>
          <w:tcPr>
            <w:tcW w:w="9345" w:type="dxa"/>
            <w:gridSpan w:val="4"/>
          </w:tcPr>
          <w:p w:rsidR="00A008C3" w:rsidRPr="00A008C3" w:rsidRDefault="00A008C3" w:rsidP="00146BE9">
            <w:pPr>
              <w:jc w:val="center"/>
              <w:rPr>
                <w:rFonts w:ascii="Times New Roman" w:hAnsi="Times New Roman" w:cs="Times New Roman"/>
                <w:b/>
                <w:sz w:val="24"/>
                <w:szCs w:val="24"/>
              </w:rPr>
            </w:pPr>
            <w:r w:rsidRPr="00A008C3">
              <w:rPr>
                <w:rFonts w:ascii="Times New Roman" w:hAnsi="Times New Roman" w:cs="Times New Roman"/>
                <w:b/>
                <w:sz w:val="24"/>
                <w:szCs w:val="24"/>
              </w:rPr>
              <w:t>Пәннің құрылымы</w:t>
            </w:r>
          </w:p>
        </w:tc>
      </w:tr>
      <w:tr w:rsidR="00A008C3" w:rsidRPr="00A008C3" w:rsidTr="00146BE9">
        <w:tc>
          <w:tcPr>
            <w:tcW w:w="833" w:type="dxa"/>
          </w:tcPr>
          <w:p w:rsidR="00A008C3" w:rsidRPr="00A008C3" w:rsidRDefault="00A008C3" w:rsidP="00146BE9">
            <w:pPr>
              <w:jc w:val="both"/>
              <w:rPr>
                <w:rFonts w:ascii="Times New Roman" w:hAnsi="Times New Roman" w:cs="Times New Roman"/>
                <w:b/>
                <w:sz w:val="24"/>
                <w:szCs w:val="24"/>
              </w:rPr>
            </w:pPr>
            <w:r w:rsidRPr="00A008C3">
              <w:rPr>
                <w:rFonts w:ascii="Times New Roman" w:hAnsi="Times New Roman" w:cs="Times New Roman"/>
                <w:b/>
                <w:sz w:val="24"/>
                <w:szCs w:val="24"/>
              </w:rPr>
              <w:t>Апта</w:t>
            </w:r>
          </w:p>
        </w:tc>
        <w:tc>
          <w:tcPr>
            <w:tcW w:w="5616" w:type="dxa"/>
          </w:tcPr>
          <w:p w:rsidR="00A008C3" w:rsidRPr="00A008C3" w:rsidRDefault="00A008C3" w:rsidP="00146BE9">
            <w:pPr>
              <w:jc w:val="both"/>
              <w:rPr>
                <w:rFonts w:ascii="Times New Roman" w:hAnsi="Times New Roman" w:cs="Times New Roman"/>
                <w:b/>
                <w:sz w:val="24"/>
                <w:szCs w:val="24"/>
              </w:rPr>
            </w:pPr>
            <w:r w:rsidRPr="00A008C3">
              <w:rPr>
                <w:rFonts w:ascii="Times New Roman" w:hAnsi="Times New Roman" w:cs="Times New Roman"/>
                <w:b/>
                <w:sz w:val="24"/>
                <w:szCs w:val="24"/>
              </w:rPr>
              <w:t>Тақырыптың атауы</w:t>
            </w:r>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Сағат саны</w:t>
            </w:r>
          </w:p>
        </w:tc>
        <w:tc>
          <w:tcPr>
            <w:tcW w:w="1550"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Максималды балл</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w:t>
            </w:r>
          </w:p>
        </w:tc>
        <w:tc>
          <w:tcPr>
            <w:tcW w:w="5616" w:type="dxa"/>
          </w:tcPr>
          <w:p w:rsidR="00A008C3" w:rsidRPr="00A008C3" w:rsidRDefault="00A008C3" w:rsidP="00A008C3">
            <w:pPr>
              <w:jc w:val="both"/>
              <w:rPr>
                <w:rFonts w:ascii="Times New Roman" w:hAnsi="Times New Roman" w:cs="Times New Roman"/>
                <w:sz w:val="24"/>
                <w:szCs w:val="24"/>
              </w:rPr>
            </w:pPr>
            <w:r w:rsidRPr="00A008C3">
              <w:rPr>
                <w:rFonts w:ascii="Times New Roman" w:hAnsi="Times New Roman" w:cs="Times New Roman"/>
                <w:sz w:val="24"/>
                <w:szCs w:val="24"/>
              </w:rPr>
              <w:t xml:space="preserve">1 Дәріс. </w:t>
            </w:r>
            <w:r>
              <w:rPr>
                <w:rFonts w:ascii="Times New Roman" w:hAnsi="Times New Roman" w:cs="Times New Roman"/>
                <w:sz w:val="24"/>
                <w:szCs w:val="24"/>
                <w:lang w:val="kk-KZ"/>
              </w:rPr>
              <w:t>П</w:t>
            </w:r>
            <w:r w:rsidRPr="00A008C3">
              <w:rPr>
                <w:rFonts w:ascii="Times New Roman" w:hAnsi="Times New Roman" w:cs="Times New Roman"/>
                <w:sz w:val="24"/>
                <w:szCs w:val="24"/>
              </w:rPr>
              <w:t>ән</w:t>
            </w:r>
            <w:r>
              <w:rPr>
                <w:rFonts w:ascii="Times New Roman" w:hAnsi="Times New Roman" w:cs="Times New Roman"/>
                <w:sz w:val="24"/>
                <w:szCs w:val="24"/>
                <w:lang w:val="kk-KZ"/>
              </w:rPr>
              <w:t>ге</w:t>
            </w:r>
            <w:r w:rsidRPr="00A008C3">
              <w:rPr>
                <w:rFonts w:ascii="Times New Roman" w:hAnsi="Times New Roman" w:cs="Times New Roman"/>
                <w:sz w:val="24"/>
                <w:szCs w:val="24"/>
              </w:rPr>
              <w:t xml:space="preserve"> кіріспе</w:t>
            </w:r>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2</w:t>
            </w:r>
          </w:p>
        </w:tc>
        <w:tc>
          <w:tcPr>
            <w:tcW w:w="1550" w:type="dxa"/>
          </w:tcPr>
          <w:p w:rsidR="00A008C3" w:rsidRPr="00A008C3" w:rsidRDefault="00A008C3" w:rsidP="00146BE9">
            <w:pPr>
              <w:jc w:val="both"/>
              <w:rPr>
                <w:rFonts w:ascii="Times New Roman" w:hAnsi="Times New Roman" w:cs="Times New Roman"/>
                <w:sz w:val="24"/>
                <w:szCs w:val="24"/>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rPr>
            </w:pPr>
          </w:p>
        </w:tc>
        <w:tc>
          <w:tcPr>
            <w:tcW w:w="5616" w:type="dxa"/>
          </w:tcPr>
          <w:p w:rsidR="00A008C3" w:rsidRPr="00A008C3" w:rsidRDefault="00A008C3" w:rsidP="00A008C3">
            <w:pPr>
              <w:jc w:val="both"/>
              <w:rPr>
                <w:rFonts w:ascii="Times New Roman" w:hAnsi="Times New Roman" w:cs="Times New Roman"/>
                <w:sz w:val="24"/>
                <w:szCs w:val="24"/>
              </w:rPr>
            </w:pPr>
            <w:r w:rsidRPr="00A008C3">
              <w:rPr>
                <w:rFonts w:ascii="Times New Roman" w:hAnsi="Times New Roman" w:cs="Times New Roman"/>
                <w:sz w:val="24"/>
                <w:szCs w:val="24"/>
              </w:rPr>
              <w:t xml:space="preserve">1 Семинар. </w:t>
            </w:r>
            <w:r>
              <w:rPr>
                <w:rFonts w:ascii="Times New Roman" w:hAnsi="Times New Roman" w:cs="Times New Roman"/>
                <w:sz w:val="24"/>
                <w:szCs w:val="24"/>
                <w:lang w:val="kk-KZ"/>
              </w:rPr>
              <w:t>Жартылай орманды зонаның эндемик және реликт өсімдіктері</w:t>
            </w:r>
            <w:r w:rsidRPr="00A008C3">
              <w:rPr>
                <w:rFonts w:ascii="Times New Roman" w:hAnsi="Times New Roman" w:cs="Times New Roman"/>
                <w:sz w:val="24"/>
                <w:szCs w:val="24"/>
              </w:rPr>
              <w:t>.</w:t>
            </w:r>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w:t>
            </w:r>
          </w:p>
        </w:tc>
        <w:tc>
          <w:tcPr>
            <w:tcW w:w="1550"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10</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2</w:t>
            </w:r>
          </w:p>
        </w:tc>
        <w:tc>
          <w:tcPr>
            <w:tcW w:w="5616" w:type="dxa"/>
          </w:tcPr>
          <w:p w:rsidR="00A008C3" w:rsidRPr="00A008C3" w:rsidRDefault="00A008C3" w:rsidP="00A008C3">
            <w:pPr>
              <w:jc w:val="both"/>
              <w:rPr>
                <w:rFonts w:ascii="Times New Roman" w:hAnsi="Times New Roman" w:cs="Times New Roman"/>
                <w:sz w:val="24"/>
                <w:szCs w:val="24"/>
              </w:rPr>
            </w:pPr>
            <w:r w:rsidRPr="00A008C3">
              <w:rPr>
                <w:rFonts w:ascii="Times New Roman" w:hAnsi="Times New Roman" w:cs="Times New Roman"/>
                <w:sz w:val="24"/>
                <w:szCs w:val="24"/>
              </w:rPr>
              <w:t xml:space="preserve">2 Дәріс. </w:t>
            </w:r>
            <w:r>
              <w:rPr>
                <w:rFonts w:ascii="Times New Roman" w:hAnsi="Times New Roman" w:cs="Times New Roman"/>
                <w:sz w:val="24"/>
                <w:szCs w:val="24"/>
                <w:lang w:val="kk-KZ"/>
              </w:rPr>
              <w:t>Әртүрлі шөпті – астық тұқымдасты жартылай зонаны</w:t>
            </w:r>
            <w:r w:rsidR="0051007D">
              <w:rPr>
                <w:rFonts w:ascii="Times New Roman" w:hAnsi="Times New Roman" w:cs="Times New Roman"/>
                <w:sz w:val="24"/>
                <w:szCs w:val="24"/>
                <w:lang w:val="kk-KZ"/>
              </w:rPr>
              <w:t>ң</w:t>
            </w:r>
            <w:r>
              <w:rPr>
                <w:rFonts w:ascii="Times New Roman" w:hAnsi="Times New Roman" w:cs="Times New Roman"/>
                <w:sz w:val="24"/>
                <w:szCs w:val="24"/>
                <w:lang w:val="kk-KZ"/>
              </w:rPr>
              <w:t xml:space="preserve"> эндемдік және реликтік өсімдіктеріне шолу.</w:t>
            </w:r>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2</w:t>
            </w:r>
          </w:p>
        </w:tc>
        <w:tc>
          <w:tcPr>
            <w:tcW w:w="1550" w:type="dxa"/>
          </w:tcPr>
          <w:p w:rsidR="00A008C3" w:rsidRPr="00A008C3" w:rsidRDefault="00A008C3" w:rsidP="00146BE9">
            <w:pPr>
              <w:jc w:val="both"/>
              <w:rPr>
                <w:rFonts w:ascii="Times New Roman" w:hAnsi="Times New Roman" w:cs="Times New Roman"/>
                <w:sz w:val="24"/>
                <w:szCs w:val="24"/>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rPr>
            </w:pPr>
          </w:p>
        </w:tc>
        <w:tc>
          <w:tcPr>
            <w:tcW w:w="561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rPr>
              <w:t>2 Сем</w:t>
            </w:r>
            <w:r>
              <w:rPr>
                <w:rFonts w:ascii="Times New Roman" w:hAnsi="Times New Roman" w:cs="Times New Roman"/>
                <w:sz w:val="24"/>
                <w:szCs w:val="24"/>
              </w:rPr>
              <w:t xml:space="preserve">инар. </w:t>
            </w:r>
            <w:r>
              <w:rPr>
                <w:rFonts w:ascii="Times New Roman" w:hAnsi="Times New Roman" w:cs="Times New Roman"/>
                <w:sz w:val="24"/>
                <w:szCs w:val="24"/>
                <w:lang w:val="kk-KZ"/>
              </w:rPr>
              <w:t xml:space="preserve">Наурызым қорығының эндемдік және реликтік өсімдіктері. </w:t>
            </w:r>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w:t>
            </w:r>
          </w:p>
        </w:tc>
        <w:tc>
          <w:tcPr>
            <w:tcW w:w="1550"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10</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3</w:t>
            </w:r>
          </w:p>
        </w:tc>
        <w:tc>
          <w:tcPr>
            <w:tcW w:w="5616" w:type="dxa"/>
          </w:tcPr>
          <w:p w:rsidR="00A008C3" w:rsidRPr="00A008C3" w:rsidRDefault="00A008C3" w:rsidP="003F6401">
            <w:pPr>
              <w:jc w:val="both"/>
              <w:rPr>
                <w:rFonts w:ascii="Times New Roman" w:hAnsi="Times New Roman" w:cs="Times New Roman"/>
                <w:sz w:val="24"/>
                <w:szCs w:val="24"/>
              </w:rPr>
            </w:pPr>
            <w:r w:rsidRPr="00A008C3">
              <w:rPr>
                <w:rFonts w:ascii="Times New Roman" w:hAnsi="Times New Roman" w:cs="Times New Roman"/>
                <w:sz w:val="24"/>
                <w:szCs w:val="24"/>
              </w:rPr>
              <w:t xml:space="preserve">3Дәріс. </w:t>
            </w:r>
            <w:r w:rsidR="003F6401">
              <w:rPr>
                <w:rFonts w:ascii="Times New Roman" w:hAnsi="Times New Roman" w:cs="Times New Roman"/>
                <w:sz w:val="24"/>
                <w:szCs w:val="24"/>
                <w:lang w:val="kk-KZ"/>
              </w:rPr>
              <w:t>Астық тұқымдастары – әртүрлі шөпті оңтүстік жартылай зонаны</w:t>
            </w:r>
            <w:r w:rsidR="0051007D">
              <w:rPr>
                <w:rFonts w:ascii="Times New Roman" w:hAnsi="Times New Roman" w:cs="Times New Roman"/>
                <w:sz w:val="24"/>
                <w:szCs w:val="24"/>
                <w:lang w:val="kk-KZ"/>
              </w:rPr>
              <w:t>ң эндемдік және реликт түрлеріне</w:t>
            </w:r>
            <w:r w:rsidR="003F6401">
              <w:rPr>
                <w:rFonts w:ascii="Times New Roman" w:hAnsi="Times New Roman" w:cs="Times New Roman"/>
                <w:sz w:val="24"/>
                <w:szCs w:val="24"/>
                <w:lang w:val="kk-KZ"/>
              </w:rPr>
              <w:t xml:space="preserve"> шолу</w:t>
            </w:r>
            <w:r w:rsidRPr="00A008C3">
              <w:rPr>
                <w:rFonts w:ascii="Times New Roman" w:hAnsi="Times New Roman" w:cs="Times New Roman"/>
                <w:sz w:val="24"/>
                <w:szCs w:val="24"/>
              </w:rPr>
              <w:t xml:space="preserve">. </w:t>
            </w:r>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2</w:t>
            </w:r>
          </w:p>
        </w:tc>
        <w:tc>
          <w:tcPr>
            <w:tcW w:w="1550" w:type="dxa"/>
          </w:tcPr>
          <w:p w:rsidR="00A008C3" w:rsidRPr="00A008C3" w:rsidRDefault="00A008C3" w:rsidP="00146BE9">
            <w:pPr>
              <w:jc w:val="both"/>
              <w:rPr>
                <w:rFonts w:ascii="Times New Roman" w:hAnsi="Times New Roman" w:cs="Times New Roman"/>
                <w:sz w:val="24"/>
                <w:szCs w:val="24"/>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rPr>
            </w:pPr>
          </w:p>
        </w:tc>
        <w:tc>
          <w:tcPr>
            <w:tcW w:w="5616" w:type="dxa"/>
          </w:tcPr>
          <w:p w:rsidR="00A008C3" w:rsidRPr="00A008C3" w:rsidRDefault="00A008C3" w:rsidP="003F6401">
            <w:pPr>
              <w:jc w:val="both"/>
              <w:rPr>
                <w:rFonts w:ascii="Times New Roman" w:hAnsi="Times New Roman" w:cs="Times New Roman"/>
                <w:sz w:val="24"/>
                <w:szCs w:val="24"/>
              </w:rPr>
            </w:pPr>
            <w:r w:rsidRPr="00A008C3">
              <w:rPr>
                <w:rFonts w:ascii="Times New Roman" w:hAnsi="Times New Roman" w:cs="Times New Roman"/>
                <w:sz w:val="24"/>
                <w:szCs w:val="24"/>
              </w:rPr>
              <w:t xml:space="preserve">3 Семинар, </w:t>
            </w:r>
            <w:r w:rsidR="003F6401">
              <w:rPr>
                <w:rFonts w:ascii="Times New Roman" w:hAnsi="Times New Roman" w:cs="Times New Roman"/>
                <w:sz w:val="24"/>
                <w:szCs w:val="24"/>
                <w:lang w:val="kk-KZ"/>
              </w:rPr>
              <w:t>Қазақстан флорасындағы эндемдік және реликт түрлердің аймақтар бойынша таралуы</w:t>
            </w:r>
            <w:r w:rsidRPr="00A008C3">
              <w:rPr>
                <w:rFonts w:ascii="Times New Roman" w:hAnsi="Times New Roman" w:cs="Times New Roman"/>
                <w:sz w:val="24"/>
                <w:szCs w:val="24"/>
              </w:rPr>
              <w:t xml:space="preserve">. </w:t>
            </w:r>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w:t>
            </w:r>
          </w:p>
        </w:tc>
        <w:tc>
          <w:tcPr>
            <w:tcW w:w="1550"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10</w:t>
            </w:r>
          </w:p>
        </w:tc>
      </w:tr>
      <w:tr w:rsidR="00A008C3" w:rsidRPr="00A008C3" w:rsidTr="00146BE9">
        <w:tc>
          <w:tcPr>
            <w:tcW w:w="833" w:type="dxa"/>
          </w:tcPr>
          <w:p w:rsidR="00A008C3" w:rsidRPr="00A008C3" w:rsidRDefault="00A008C3" w:rsidP="00146BE9">
            <w:pPr>
              <w:jc w:val="both"/>
              <w:rPr>
                <w:rFonts w:ascii="Times New Roman" w:hAnsi="Times New Roman" w:cs="Times New Roman"/>
                <w:sz w:val="24"/>
                <w:szCs w:val="24"/>
              </w:rPr>
            </w:pPr>
          </w:p>
        </w:tc>
        <w:tc>
          <w:tcPr>
            <w:tcW w:w="5616" w:type="dxa"/>
          </w:tcPr>
          <w:p w:rsidR="00A008C3" w:rsidRPr="00A008C3" w:rsidRDefault="003F6401" w:rsidP="003F6401">
            <w:pPr>
              <w:jc w:val="both"/>
              <w:rPr>
                <w:rFonts w:ascii="Times New Roman" w:hAnsi="Times New Roman" w:cs="Times New Roman"/>
                <w:sz w:val="24"/>
                <w:szCs w:val="24"/>
                <w:lang w:val="kk-KZ"/>
              </w:rPr>
            </w:pPr>
            <w:r>
              <w:rPr>
                <w:rFonts w:ascii="Times New Roman" w:hAnsi="Times New Roman" w:cs="Times New Roman"/>
                <w:sz w:val="24"/>
                <w:szCs w:val="24"/>
                <w:lang w:val="kk-KZ"/>
              </w:rPr>
              <w:t>1 М</w:t>
            </w:r>
            <w:r w:rsidR="00A008C3" w:rsidRPr="00A008C3">
              <w:rPr>
                <w:rFonts w:ascii="Times New Roman" w:hAnsi="Times New Roman" w:cs="Times New Roman"/>
                <w:sz w:val="24"/>
                <w:szCs w:val="24"/>
                <w:lang w:val="kk-KZ"/>
              </w:rPr>
              <w:t xml:space="preserve">ӨЖ. </w:t>
            </w:r>
            <w:r>
              <w:rPr>
                <w:rFonts w:ascii="Times New Roman" w:hAnsi="Times New Roman" w:cs="Times New Roman"/>
                <w:sz w:val="24"/>
                <w:szCs w:val="24"/>
                <w:lang w:val="kk-KZ"/>
              </w:rPr>
              <w:t>Далалы зонаның эндемдік және реликтік өсімдіктеріне талдау.</w:t>
            </w:r>
          </w:p>
        </w:tc>
        <w:tc>
          <w:tcPr>
            <w:tcW w:w="1346" w:type="dxa"/>
          </w:tcPr>
          <w:p w:rsidR="00A008C3" w:rsidRPr="003F6401"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25</w:t>
            </w:r>
          </w:p>
        </w:tc>
      </w:tr>
      <w:tr w:rsidR="00A008C3" w:rsidRPr="003F6401"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4</w:t>
            </w: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4 Дәріс. </w:t>
            </w:r>
            <w:r w:rsidR="003F6401">
              <w:rPr>
                <w:rFonts w:ascii="Times New Roman" w:hAnsi="Times New Roman" w:cs="Times New Roman"/>
                <w:sz w:val="24"/>
                <w:szCs w:val="24"/>
                <w:lang w:val="kk-KZ"/>
              </w:rPr>
              <w:t>Жусанды шөлдің эндемдік және реликт өсімдіктеріне шолу.</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3F6401"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3F6401"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4 Семинар. </w:t>
            </w:r>
            <w:r w:rsidR="003F6401">
              <w:rPr>
                <w:rFonts w:ascii="Times New Roman" w:hAnsi="Times New Roman" w:cs="Times New Roman"/>
                <w:sz w:val="24"/>
                <w:szCs w:val="24"/>
                <w:lang w:val="kk-KZ"/>
              </w:rPr>
              <w:t>Теңіз- Корғалжын қорығының эндемдік және реликт флорасына талдау жасау</w:t>
            </w:r>
            <w:r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lastRenderedPageBreak/>
              <w:t>5</w:t>
            </w: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5 Дәріс. </w:t>
            </w:r>
            <w:r w:rsidR="003F6401">
              <w:rPr>
                <w:rFonts w:ascii="Times New Roman" w:hAnsi="Times New Roman" w:cs="Times New Roman"/>
                <w:sz w:val="24"/>
                <w:szCs w:val="24"/>
                <w:lang w:val="kk-KZ"/>
              </w:rPr>
              <w:t>Солянкалы шөлдің эндемдік және реликтік өсімдіктеріне шолу</w:t>
            </w:r>
            <w:r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3F6401"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5 семинар. </w:t>
            </w:r>
            <w:r w:rsidR="003F6401">
              <w:rPr>
                <w:rFonts w:ascii="Times New Roman" w:hAnsi="Times New Roman" w:cs="Times New Roman"/>
                <w:sz w:val="24"/>
                <w:szCs w:val="24"/>
                <w:lang w:val="kk-KZ"/>
              </w:rPr>
              <w:t>Зайсан Қазаншұңқырының эндемдік және реликтік өсімдіктеріне талдау жасау.</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3F6401" w:rsidTr="00146BE9">
        <w:tc>
          <w:tcPr>
            <w:tcW w:w="833" w:type="dxa"/>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146BE9">
            <w:pPr>
              <w:jc w:val="center"/>
              <w:rPr>
                <w:rFonts w:ascii="Times New Roman" w:hAnsi="Times New Roman" w:cs="Times New Roman"/>
                <w:sz w:val="24"/>
                <w:szCs w:val="24"/>
                <w:lang w:val="kk-KZ"/>
              </w:rPr>
            </w:pPr>
            <w:r w:rsidRPr="00A008C3">
              <w:rPr>
                <w:rFonts w:ascii="Times New Roman" w:hAnsi="Times New Roman" w:cs="Times New Roman"/>
                <w:sz w:val="24"/>
                <w:szCs w:val="24"/>
                <w:lang w:val="kk-KZ"/>
              </w:rPr>
              <w:t>Аралық бақылау №1</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25</w:t>
            </w:r>
          </w:p>
        </w:tc>
      </w:tr>
      <w:tr w:rsidR="00A008C3" w:rsidRPr="003F6401" w:rsidTr="00146BE9">
        <w:tc>
          <w:tcPr>
            <w:tcW w:w="7795" w:type="dxa"/>
            <w:gridSpan w:val="3"/>
          </w:tcPr>
          <w:p w:rsidR="00A008C3" w:rsidRPr="00A008C3" w:rsidRDefault="003F6401" w:rsidP="00146BE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Жиынтығы</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100</w:t>
            </w:r>
          </w:p>
        </w:tc>
      </w:tr>
      <w:tr w:rsidR="00A008C3" w:rsidRPr="003F6401"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6</w:t>
            </w: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6 Дәріс. </w:t>
            </w:r>
            <w:r w:rsidR="003F6401">
              <w:rPr>
                <w:rFonts w:ascii="Times New Roman" w:hAnsi="Times New Roman" w:cs="Times New Roman"/>
                <w:sz w:val="24"/>
                <w:szCs w:val="24"/>
                <w:lang w:val="kk-KZ"/>
              </w:rPr>
              <w:t xml:space="preserve">Құмды шөлдің эндемдік және реликт өсімдіктеріне талдау.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3F6401"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6 Семинар. </w:t>
            </w:r>
            <w:r w:rsidR="003F6401">
              <w:rPr>
                <w:rFonts w:ascii="Times New Roman" w:hAnsi="Times New Roman" w:cs="Times New Roman"/>
                <w:sz w:val="24"/>
                <w:szCs w:val="24"/>
                <w:lang w:val="kk-KZ"/>
              </w:rPr>
              <w:t>Батпақдала шөлінің және Барсакелмес қорығының корығының эндемдік және реликт өсімдіктеріне талдау</w:t>
            </w:r>
            <w:r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5D1928"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7</w:t>
            </w: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7 Дәріс. </w:t>
            </w:r>
            <w:r w:rsidR="003F6401">
              <w:rPr>
                <w:rFonts w:ascii="Times New Roman" w:hAnsi="Times New Roman" w:cs="Times New Roman"/>
                <w:sz w:val="24"/>
                <w:szCs w:val="24"/>
                <w:lang w:val="kk-KZ"/>
              </w:rPr>
              <w:t xml:space="preserve">Қазақстан Алтайының эндемдік </w:t>
            </w:r>
            <w:r w:rsidR="005D1928">
              <w:rPr>
                <w:rFonts w:ascii="Times New Roman" w:hAnsi="Times New Roman" w:cs="Times New Roman"/>
                <w:sz w:val="24"/>
                <w:szCs w:val="24"/>
                <w:lang w:val="kk-KZ"/>
              </w:rPr>
              <w:t>және реликт өсімдіктеріне шолу.</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5D1928"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7 Семинар. </w:t>
            </w:r>
            <w:r w:rsidR="005D1928">
              <w:rPr>
                <w:rFonts w:ascii="Times New Roman" w:hAnsi="Times New Roman" w:cs="Times New Roman"/>
                <w:sz w:val="24"/>
                <w:szCs w:val="24"/>
                <w:lang w:val="kk-KZ"/>
              </w:rPr>
              <w:t>Оңтүстік жартылай шөлдің эндемдік және реликтік өсімдіктеріне талдау.</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8</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8 Дәріс. </w:t>
            </w:r>
            <w:r w:rsidR="0051007D">
              <w:rPr>
                <w:rFonts w:ascii="Times New Roman" w:hAnsi="Times New Roman" w:cs="Times New Roman"/>
                <w:sz w:val="24"/>
                <w:szCs w:val="24"/>
                <w:lang w:val="kk-KZ"/>
              </w:rPr>
              <w:t>Тарбағатай та</w:t>
            </w:r>
            <w:r w:rsidR="005D1928">
              <w:rPr>
                <w:rFonts w:ascii="Times New Roman" w:hAnsi="Times New Roman" w:cs="Times New Roman"/>
                <w:sz w:val="24"/>
                <w:szCs w:val="24"/>
                <w:lang w:val="kk-KZ"/>
              </w:rPr>
              <w:t>у жотасының эндемдік және реликт өсімдіктеріне талдау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5</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8 Семинар. </w:t>
            </w:r>
            <w:r w:rsidR="005D1928">
              <w:rPr>
                <w:rFonts w:ascii="Times New Roman" w:hAnsi="Times New Roman" w:cs="Times New Roman"/>
                <w:sz w:val="24"/>
                <w:szCs w:val="24"/>
                <w:lang w:val="kk-KZ"/>
              </w:rPr>
              <w:t>Қазақстан Алтайының эндемдік және реликт өсімдіктеріне талдау жасау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r w:rsidR="005D1928">
              <w:rPr>
                <w:rFonts w:ascii="Times New Roman" w:hAnsi="Times New Roman" w:cs="Times New Roman"/>
                <w:sz w:val="24"/>
                <w:szCs w:val="24"/>
                <w:lang w:val="kk-KZ"/>
              </w:rPr>
              <w:t>С</w:t>
            </w:r>
            <w:r w:rsidRPr="00A008C3">
              <w:rPr>
                <w:rFonts w:ascii="Times New Roman" w:hAnsi="Times New Roman" w:cs="Times New Roman"/>
                <w:sz w:val="24"/>
                <w:szCs w:val="24"/>
                <w:lang w:val="kk-KZ"/>
              </w:rPr>
              <w:t xml:space="preserve">ӨЖ . </w:t>
            </w:r>
            <w:r w:rsidR="005D1928">
              <w:rPr>
                <w:rFonts w:ascii="Times New Roman" w:hAnsi="Times New Roman" w:cs="Times New Roman"/>
                <w:sz w:val="24"/>
                <w:szCs w:val="24"/>
                <w:lang w:val="kk-KZ"/>
              </w:rPr>
              <w:t>Марқакөл және батыс Алтай қорықтарының эндемдік және реликт өсімдіктеріне талдау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25</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9</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9 Дәріс. </w:t>
            </w:r>
            <w:r w:rsidR="005D1928">
              <w:rPr>
                <w:rFonts w:ascii="Times New Roman" w:hAnsi="Times New Roman" w:cs="Times New Roman"/>
                <w:sz w:val="24"/>
                <w:szCs w:val="24"/>
                <w:lang w:val="kk-KZ"/>
              </w:rPr>
              <w:t>Жоңғар Алатауының эндемдік және реликт өсімдіктеріне шолу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9 семинар. </w:t>
            </w:r>
            <w:r w:rsidR="005D1928">
              <w:rPr>
                <w:rFonts w:ascii="Times New Roman" w:hAnsi="Times New Roman" w:cs="Times New Roman"/>
                <w:sz w:val="24"/>
                <w:szCs w:val="24"/>
                <w:lang w:val="kk-KZ"/>
              </w:rPr>
              <w:t>Тарбағатай тау жотасының эндемдік және реликт өсімдіктеріне талдау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10 Дәріс. </w:t>
            </w:r>
            <w:r w:rsidR="005D1928">
              <w:rPr>
                <w:rFonts w:ascii="Times New Roman" w:hAnsi="Times New Roman" w:cs="Times New Roman"/>
                <w:sz w:val="24"/>
                <w:szCs w:val="24"/>
                <w:lang w:val="kk-KZ"/>
              </w:rPr>
              <w:t>Солтүстік Тянь-Шань тауларының эндемдік және реликт өсімдіктеріне шолу</w:t>
            </w:r>
            <w:r w:rsidR="005D1928"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10 Семинар. </w:t>
            </w:r>
            <w:r w:rsidR="005D1928">
              <w:rPr>
                <w:rFonts w:ascii="Times New Roman" w:hAnsi="Times New Roman" w:cs="Times New Roman"/>
                <w:sz w:val="24"/>
                <w:szCs w:val="24"/>
                <w:lang w:val="kk-KZ"/>
              </w:rPr>
              <w:t>Жоңғар-Алатауының эндемдік және реликт өсімдіктеріне талдау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Аралық бақылау№2 </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25</w:t>
            </w: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5D1928" w:rsidP="00146BE9">
            <w:pPr>
              <w:jc w:val="both"/>
              <w:rPr>
                <w:rFonts w:ascii="Times New Roman" w:hAnsi="Times New Roman" w:cs="Times New Roman"/>
                <w:sz w:val="24"/>
                <w:szCs w:val="24"/>
                <w:lang w:val="kk-KZ"/>
              </w:rPr>
            </w:pPr>
            <w:r>
              <w:rPr>
                <w:rFonts w:ascii="Times New Roman" w:hAnsi="Times New Roman" w:cs="Times New Roman"/>
                <w:sz w:val="24"/>
                <w:szCs w:val="24"/>
                <w:lang w:val="kk-KZ"/>
              </w:rPr>
              <w:t>Жиынтығы</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100</w:t>
            </w: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146BE9">
            <w:pPr>
              <w:jc w:val="both"/>
              <w:rPr>
                <w:rFonts w:ascii="Times New Roman" w:hAnsi="Times New Roman" w:cs="Times New Roman"/>
                <w:sz w:val="24"/>
                <w:szCs w:val="24"/>
                <w:lang w:val="en-US"/>
              </w:rPr>
            </w:pPr>
            <w:r w:rsidRPr="00A008C3">
              <w:rPr>
                <w:rFonts w:ascii="Times New Roman" w:hAnsi="Times New Roman" w:cs="Times New Roman"/>
                <w:sz w:val="24"/>
                <w:szCs w:val="24"/>
                <w:lang w:val="en-US"/>
              </w:rPr>
              <w:t xml:space="preserve">Midtern Exam </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en-US"/>
              </w:rPr>
            </w:pPr>
            <w:r w:rsidRPr="00A008C3">
              <w:rPr>
                <w:rFonts w:ascii="Times New Roman" w:hAnsi="Times New Roman" w:cs="Times New Roman"/>
                <w:sz w:val="24"/>
                <w:szCs w:val="24"/>
                <w:lang w:val="en-US"/>
              </w:rPr>
              <w:t>100</w:t>
            </w:r>
          </w:p>
        </w:tc>
      </w:tr>
      <w:tr w:rsidR="00A008C3" w:rsidRPr="00A008C3" w:rsidTr="00146BE9">
        <w:tc>
          <w:tcPr>
            <w:tcW w:w="833" w:type="dxa"/>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11 Дәріс. </w:t>
            </w:r>
            <w:r w:rsidR="005D1928">
              <w:rPr>
                <w:rFonts w:ascii="Times New Roman" w:hAnsi="Times New Roman" w:cs="Times New Roman"/>
                <w:sz w:val="24"/>
                <w:szCs w:val="24"/>
                <w:lang w:val="kk-KZ"/>
              </w:rPr>
              <w:t>Батыс Тянь-Шань тауларының эндемдік және реликт өсімдіктеріне шолу</w:t>
            </w:r>
            <w:r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11</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11 Семинар. </w:t>
            </w:r>
            <w:r w:rsidR="005D1928">
              <w:rPr>
                <w:rFonts w:ascii="Times New Roman" w:hAnsi="Times New Roman" w:cs="Times New Roman"/>
                <w:sz w:val="24"/>
                <w:szCs w:val="24"/>
                <w:lang w:val="kk-KZ"/>
              </w:rPr>
              <w:t>Алтынемел ұлттық паркінің эндемдік және реликт өсімдіктеріне талдау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5D1928"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12</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12. Дәріс. </w:t>
            </w:r>
            <w:r w:rsidR="005D1928">
              <w:rPr>
                <w:rFonts w:ascii="Times New Roman" w:hAnsi="Times New Roman" w:cs="Times New Roman"/>
                <w:sz w:val="24"/>
                <w:szCs w:val="24"/>
                <w:lang w:val="kk-KZ"/>
              </w:rPr>
              <w:t xml:space="preserve">Сырдария Қаратау флорасының эндемдік және реликт өсімдіктеріне шолу.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5D1928"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12 Семинар. </w:t>
            </w:r>
            <w:r w:rsidR="005D1928">
              <w:rPr>
                <w:rFonts w:ascii="Times New Roman" w:hAnsi="Times New Roman" w:cs="Times New Roman"/>
                <w:sz w:val="24"/>
                <w:szCs w:val="24"/>
                <w:lang w:val="kk-KZ"/>
              </w:rPr>
              <w:t>Ақсу-Жабағалы мемлекеттік қорығының эндемдік және реликт өсімдіктеріне талдау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13</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13 Дәріс. </w:t>
            </w:r>
            <w:r w:rsidR="0051007D">
              <w:rPr>
                <w:rFonts w:ascii="Times New Roman" w:hAnsi="Times New Roman" w:cs="Times New Roman"/>
                <w:sz w:val="24"/>
                <w:szCs w:val="24"/>
                <w:lang w:val="kk-KZ"/>
              </w:rPr>
              <w:t>Мұғад</w:t>
            </w:r>
            <w:r w:rsidR="005D1928">
              <w:rPr>
                <w:rFonts w:ascii="Times New Roman" w:hAnsi="Times New Roman" w:cs="Times New Roman"/>
                <w:sz w:val="24"/>
                <w:szCs w:val="24"/>
                <w:lang w:val="kk-KZ"/>
              </w:rPr>
              <w:t>жар тау жотасының эндемдік және реликт өсімдіктеріне шолу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13 Семинар. </w:t>
            </w:r>
            <w:r w:rsidR="005D1928">
              <w:rPr>
                <w:rFonts w:ascii="Times New Roman" w:hAnsi="Times New Roman" w:cs="Times New Roman"/>
                <w:sz w:val="24"/>
                <w:szCs w:val="24"/>
                <w:lang w:val="kk-KZ"/>
              </w:rPr>
              <w:t>Сайрам-Өгем ұлттық саябағының эндемдік және реликт өсімдіктеріне талдау</w:t>
            </w:r>
            <w:r w:rsidR="005D1928"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w:t>
            </w:r>
            <w:r w:rsidR="005D1928">
              <w:rPr>
                <w:rFonts w:ascii="Times New Roman" w:hAnsi="Times New Roman" w:cs="Times New Roman"/>
                <w:sz w:val="24"/>
                <w:szCs w:val="24"/>
                <w:lang w:val="kk-KZ"/>
              </w:rPr>
              <w:t>3 М</w:t>
            </w:r>
            <w:r w:rsidRPr="00A008C3">
              <w:rPr>
                <w:rFonts w:ascii="Times New Roman" w:hAnsi="Times New Roman" w:cs="Times New Roman"/>
                <w:sz w:val="24"/>
                <w:szCs w:val="24"/>
                <w:lang w:val="kk-KZ"/>
              </w:rPr>
              <w:t xml:space="preserve">ӨЖ . </w:t>
            </w:r>
            <w:r w:rsidR="005D1928">
              <w:rPr>
                <w:rFonts w:ascii="Times New Roman" w:hAnsi="Times New Roman" w:cs="Times New Roman"/>
                <w:sz w:val="24"/>
                <w:szCs w:val="24"/>
                <w:lang w:val="kk-KZ"/>
              </w:rPr>
              <w:t>Сырдария-Қаратауының эндемдік және реликт өсімдіктеріне талдау</w:t>
            </w:r>
            <w:r w:rsidR="005D1928" w:rsidRPr="00A008C3">
              <w:rPr>
                <w:rFonts w:ascii="Times New Roman" w:hAnsi="Times New Roman" w:cs="Times New Roman"/>
                <w:sz w:val="24"/>
                <w:szCs w:val="24"/>
                <w:lang w:val="kk-KZ"/>
              </w:rPr>
              <w:t>.</w:t>
            </w:r>
            <w:r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25</w:t>
            </w:r>
          </w:p>
        </w:tc>
      </w:tr>
      <w:tr w:rsidR="00A008C3" w:rsidRPr="0051007D"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14</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14 Дәріс. </w:t>
            </w:r>
            <w:r w:rsidR="005D1928">
              <w:rPr>
                <w:rFonts w:ascii="Times New Roman" w:hAnsi="Times New Roman" w:cs="Times New Roman"/>
                <w:sz w:val="24"/>
                <w:szCs w:val="24"/>
                <w:lang w:val="kk-KZ"/>
              </w:rPr>
              <w:t xml:space="preserve">Көкшетау, Бурабай ұлттық паркінің </w:t>
            </w:r>
            <w:r w:rsidR="005D1928">
              <w:rPr>
                <w:rFonts w:ascii="Times New Roman" w:hAnsi="Times New Roman" w:cs="Times New Roman"/>
                <w:sz w:val="24"/>
                <w:szCs w:val="24"/>
                <w:lang w:val="kk-KZ"/>
              </w:rPr>
              <w:lastRenderedPageBreak/>
              <w:t>эндемдік және реликт өсімдіктеріне шолу.</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14 Семинар. </w:t>
            </w:r>
            <w:r w:rsidR="005D1928">
              <w:rPr>
                <w:rFonts w:ascii="Times New Roman" w:hAnsi="Times New Roman" w:cs="Times New Roman"/>
                <w:sz w:val="24"/>
                <w:szCs w:val="24"/>
                <w:lang w:val="kk-KZ"/>
              </w:rPr>
              <w:t>Бурабай ұлттық паркінің эндемдік және реликт өсімдіктеріне талдау</w:t>
            </w:r>
            <w:r w:rsidR="005D1928"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51007D"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15</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15 Дәріс. </w:t>
            </w:r>
            <w:r w:rsidR="005D1928">
              <w:rPr>
                <w:rFonts w:ascii="Times New Roman" w:hAnsi="Times New Roman" w:cs="Times New Roman"/>
                <w:sz w:val="24"/>
                <w:szCs w:val="24"/>
                <w:lang w:val="kk-KZ"/>
              </w:rPr>
              <w:t>Баянауыл, Қарқаралы ұлттық табиғи саяжайларының эндемдік және реликт өсімдіктеріне шолу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15 Семинар. </w:t>
            </w:r>
            <w:r w:rsidR="005D1928">
              <w:rPr>
                <w:rFonts w:ascii="Times New Roman" w:hAnsi="Times New Roman" w:cs="Times New Roman"/>
                <w:sz w:val="24"/>
                <w:szCs w:val="24"/>
                <w:lang w:val="kk-KZ"/>
              </w:rPr>
              <w:t>Баянауыл, Қарқаралы ұлттық табиғи саяжайларының эндемдік және реликт өсімдіктеріне талдау</w:t>
            </w:r>
            <w:r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Аралық бақылау №3</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107759" w:rsidP="00146BE9">
            <w:pPr>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A008C3" w:rsidRPr="00A008C3" w:rsidTr="00146BE9">
        <w:tc>
          <w:tcPr>
            <w:tcW w:w="833" w:type="dxa"/>
          </w:tcPr>
          <w:p w:rsidR="00A008C3" w:rsidRPr="00A008C3" w:rsidRDefault="00A008C3" w:rsidP="00146BE9">
            <w:pPr>
              <w:jc w:val="both"/>
              <w:rPr>
                <w:rFonts w:ascii="Times New Roman" w:hAnsi="Times New Roman" w:cs="Times New Roman"/>
                <w:sz w:val="24"/>
                <w:szCs w:val="24"/>
                <w:lang w:val="kk-KZ"/>
              </w:rPr>
            </w:pPr>
          </w:p>
        </w:tc>
        <w:tc>
          <w:tcPr>
            <w:tcW w:w="6962" w:type="dxa"/>
            <w:gridSpan w:val="2"/>
          </w:tcPr>
          <w:p w:rsidR="00A008C3" w:rsidRPr="00A008C3" w:rsidRDefault="005D1928" w:rsidP="00146BE9">
            <w:pPr>
              <w:jc w:val="both"/>
              <w:rPr>
                <w:rFonts w:ascii="Times New Roman" w:hAnsi="Times New Roman" w:cs="Times New Roman"/>
                <w:sz w:val="24"/>
                <w:szCs w:val="24"/>
                <w:lang w:val="kk-KZ"/>
              </w:rPr>
            </w:pPr>
            <w:r>
              <w:rPr>
                <w:rFonts w:ascii="Times New Roman" w:hAnsi="Times New Roman" w:cs="Times New Roman"/>
                <w:sz w:val="24"/>
                <w:szCs w:val="24"/>
                <w:lang w:val="kk-KZ"/>
              </w:rPr>
              <w:t>Емтихан</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100</w:t>
            </w:r>
          </w:p>
        </w:tc>
      </w:tr>
    </w:tbl>
    <w:p w:rsidR="00107759" w:rsidRDefault="00107759" w:rsidP="00107759">
      <w:pPr>
        <w:jc w:val="both"/>
        <w:rPr>
          <w:rFonts w:ascii="Times New Roman" w:hAnsi="Times New Roman" w:cs="Times New Roman"/>
          <w:sz w:val="24"/>
          <w:szCs w:val="24"/>
          <w:lang w:val="kk-KZ"/>
        </w:rPr>
      </w:pPr>
    </w:p>
    <w:p w:rsidR="00107759" w:rsidRPr="00107759" w:rsidRDefault="00107759" w:rsidP="00107759">
      <w:pPr>
        <w:jc w:val="both"/>
        <w:rPr>
          <w:rFonts w:ascii="Times New Roman" w:hAnsi="Times New Roman"/>
          <w:sz w:val="24"/>
          <w:szCs w:val="24"/>
          <w:lang w:val="kk-KZ"/>
        </w:rPr>
      </w:pPr>
    </w:p>
    <w:p w:rsidR="00107759" w:rsidRPr="00107759" w:rsidRDefault="00107759" w:rsidP="00107759">
      <w:pPr>
        <w:jc w:val="both"/>
        <w:rPr>
          <w:rFonts w:ascii="Times New Roman" w:hAnsi="Times New Roman"/>
          <w:sz w:val="24"/>
          <w:szCs w:val="24"/>
          <w:lang w:val="kk-KZ"/>
        </w:rPr>
      </w:pPr>
      <w:r w:rsidRPr="00107759">
        <w:rPr>
          <w:rFonts w:ascii="Times New Roman" w:hAnsi="Times New Roman"/>
          <w:sz w:val="24"/>
          <w:szCs w:val="24"/>
          <w:lang w:val="kk-KZ"/>
        </w:rPr>
        <w:t xml:space="preserve">Дәріскер : б.ғ.к.,доцент                                                     </w:t>
      </w:r>
      <w:r w:rsidR="0051007D">
        <w:rPr>
          <w:rFonts w:ascii="Times New Roman" w:hAnsi="Times New Roman"/>
          <w:sz w:val="24"/>
          <w:szCs w:val="24"/>
          <w:lang w:val="kk-KZ"/>
        </w:rPr>
        <w:t xml:space="preserve">А.А. Аметов </w:t>
      </w:r>
    </w:p>
    <w:p w:rsidR="00107759" w:rsidRPr="00107759" w:rsidRDefault="00107759" w:rsidP="00107759">
      <w:pPr>
        <w:jc w:val="both"/>
        <w:rPr>
          <w:rFonts w:ascii="Times New Roman" w:hAnsi="Times New Roman"/>
          <w:sz w:val="24"/>
          <w:szCs w:val="24"/>
          <w:lang w:val="kk-KZ"/>
        </w:rPr>
      </w:pPr>
      <w:r w:rsidRPr="00107759">
        <w:rPr>
          <w:rFonts w:ascii="Times New Roman" w:hAnsi="Times New Roman"/>
          <w:sz w:val="24"/>
          <w:szCs w:val="24"/>
          <w:lang w:val="kk-KZ"/>
        </w:rPr>
        <w:t>Кафедра меңгерушісі: б.ғ.д.профессо</w:t>
      </w:r>
      <w:r w:rsidR="0051007D">
        <w:rPr>
          <w:rFonts w:ascii="Times New Roman" w:hAnsi="Times New Roman"/>
          <w:sz w:val="24"/>
          <w:szCs w:val="24"/>
          <w:lang w:val="kk-KZ"/>
        </w:rPr>
        <w:t xml:space="preserve">р                           </w:t>
      </w:r>
      <w:r w:rsidRPr="00107759">
        <w:rPr>
          <w:rFonts w:ascii="Times New Roman" w:hAnsi="Times New Roman"/>
          <w:sz w:val="24"/>
          <w:szCs w:val="24"/>
          <w:lang w:val="kk-KZ"/>
        </w:rPr>
        <w:t xml:space="preserve"> </w:t>
      </w:r>
      <w:r w:rsidR="0051007D">
        <w:rPr>
          <w:rFonts w:ascii="Times New Roman" w:hAnsi="Times New Roman"/>
          <w:sz w:val="24"/>
          <w:szCs w:val="24"/>
          <w:lang w:val="kk-KZ"/>
        </w:rPr>
        <w:t>М.С.</w:t>
      </w:r>
      <w:r w:rsidRPr="00107759">
        <w:rPr>
          <w:rFonts w:ascii="Times New Roman" w:hAnsi="Times New Roman"/>
          <w:sz w:val="24"/>
          <w:szCs w:val="24"/>
          <w:lang w:val="kk-KZ"/>
        </w:rPr>
        <w:t xml:space="preserve"> Курманбаева</w:t>
      </w:r>
      <w:bookmarkStart w:id="0" w:name="_GoBack"/>
      <w:bookmarkEnd w:id="0"/>
      <w:r w:rsidRPr="00107759">
        <w:rPr>
          <w:rFonts w:ascii="Times New Roman" w:hAnsi="Times New Roman"/>
          <w:sz w:val="24"/>
          <w:szCs w:val="24"/>
          <w:lang w:val="kk-KZ"/>
        </w:rPr>
        <w:t xml:space="preserve">      </w:t>
      </w:r>
    </w:p>
    <w:p w:rsidR="00107759" w:rsidRPr="00107759" w:rsidRDefault="00107759" w:rsidP="00107759">
      <w:pPr>
        <w:jc w:val="both"/>
        <w:rPr>
          <w:rFonts w:ascii="Times New Roman" w:hAnsi="Times New Roman"/>
          <w:sz w:val="24"/>
          <w:szCs w:val="24"/>
          <w:lang w:val="kk-KZ"/>
        </w:rPr>
      </w:pPr>
      <w:r w:rsidRPr="00107759">
        <w:rPr>
          <w:rFonts w:ascii="Times New Roman" w:hAnsi="Times New Roman"/>
          <w:sz w:val="24"/>
          <w:szCs w:val="24"/>
          <w:lang w:val="kk-KZ"/>
        </w:rPr>
        <w:t xml:space="preserve">Әдістемелік бюроның төрайымы: б.ғ.к.,доцент             </w:t>
      </w:r>
      <w:r w:rsidR="0051007D">
        <w:rPr>
          <w:rFonts w:ascii="Times New Roman" w:hAnsi="Times New Roman"/>
          <w:sz w:val="24"/>
          <w:szCs w:val="24"/>
          <w:lang w:val="kk-KZ"/>
        </w:rPr>
        <w:t xml:space="preserve"> М. Кулбаева</w:t>
      </w:r>
    </w:p>
    <w:p w:rsidR="00107759" w:rsidRPr="00107759" w:rsidRDefault="00107759" w:rsidP="00F4597E">
      <w:pPr>
        <w:rPr>
          <w:rFonts w:ascii="Times New Roman" w:hAnsi="Times New Roman" w:cs="Times New Roman"/>
          <w:sz w:val="24"/>
          <w:szCs w:val="24"/>
          <w:lang w:val="kk-KZ"/>
        </w:rPr>
      </w:pPr>
    </w:p>
    <w:sectPr w:rsidR="00107759" w:rsidRPr="00107759" w:rsidSect="00371E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608" w:rsidRDefault="00137608" w:rsidP="00F4597E">
      <w:pPr>
        <w:spacing w:after="0" w:line="240" w:lineRule="auto"/>
      </w:pPr>
      <w:r>
        <w:separator/>
      </w:r>
    </w:p>
  </w:endnote>
  <w:endnote w:type="continuationSeparator" w:id="0">
    <w:p w:rsidR="00137608" w:rsidRDefault="00137608" w:rsidP="00F4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608" w:rsidRDefault="00137608" w:rsidP="00F4597E">
      <w:pPr>
        <w:spacing w:after="0" w:line="240" w:lineRule="auto"/>
      </w:pPr>
      <w:r>
        <w:separator/>
      </w:r>
    </w:p>
  </w:footnote>
  <w:footnote w:type="continuationSeparator" w:id="0">
    <w:p w:rsidR="00137608" w:rsidRDefault="00137608" w:rsidP="00F45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6C2"/>
    <w:multiLevelType w:val="hybridMultilevel"/>
    <w:tmpl w:val="BDA87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954A4B"/>
    <w:multiLevelType w:val="hybridMultilevel"/>
    <w:tmpl w:val="364A0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D46F87"/>
    <w:multiLevelType w:val="hybridMultilevel"/>
    <w:tmpl w:val="3A46FCF4"/>
    <w:lvl w:ilvl="0" w:tplc="004CD7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DC7E66"/>
    <w:multiLevelType w:val="hybridMultilevel"/>
    <w:tmpl w:val="09BE1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0BF2"/>
    <w:rsid w:val="00107759"/>
    <w:rsid w:val="00137608"/>
    <w:rsid w:val="00262B1A"/>
    <w:rsid w:val="00371E2A"/>
    <w:rsid w:val="003F6401"/>
    <w:rsid w:val="004315DF"/>
    <w:rsid w:val="0051007D"/>
    <w:rsid w:val="005B7C92"/>
    <w:rsid w:val="005D1928"/>
    <w:rsid w:val="005F1FAE"/>
    <w:rsid w:val="006C0BF2"/>
    <w:rsid w:val="0089578A"/>
    <w:rsid w:val="008B27E1"/>
    <w:rsid w:val="00A008C3"/>
    <w:rsid w:val="00C755B1"/>
    <w:rsid w:val="00E82DB5"/>
    <w:rsid w:val="00F4597E"/>
    <w:rsid w:val="00F809E8"/>
    <w:rsid w:val="00F95B3B"/>
    <w:rsid w:val="00FF1B4A"/>
    <w:rsid w:val="00FF53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F9AC"/>
  <w15:docId w15:val="{F83666EB-B32A-40A7-927D-6E29F3E2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E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9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597E"/>
  </w:style>
  <w:style w:type="paragraph" w:styleId="a5">
    <w:name w:val="footer"/>
    <w:basedOn w:val="a"/>
    <w:link w:val="a6"/>
    <w:uiPriority w:val="99"/>
    <w:unhideWhenUsed/>
    <w:rsid w:val="00F459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597E"/>
  </w:style>
  <w:style w:type="table" w:styleId="a7">
    <w:name w:val="Table Grid"/>
    <w:basedOn w:val="a1"/>
    <w:uiPriority w:val="39"/>
    <w:rsid w:val="0089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9578A"/>
    <w:rPr>
      <w:color w:val="0563C1" w:themeColor="hyperlink"/>
      <w:u w:val="single"/>
    </w:rPr>
  </w:style>
  <w:style w:type="paragraph" w:styleId="a9">
    <w:name w:val="List Paragraph"/>
    <w:basedOn w:val="a"/>
    <w:uiPriority w:val="34"/>
    <w:qFormat/>
    <w:rsid w:val="008B27E1"/>
    <w:pPr>
      <w:ind w:left="720"/>
      <w:contextualSpacing/>
    </w:pPr>
  </w:style>
  <w:style w:type="paragraph" w:styleId="aa">
    <w:name w:val="No Spacing"/>
    <w:uiPriority w:val="1"/>
    <w:qFormat/>
    <w:rsid w:val="00E82D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tov@kaznu.kz" TargetMode="External"/><Relationship Id="rId3" Type="http://schemas.openxmlformats.org/officeDocument/2006/relationships/settings" Target="settings.xml"/><Relationship Id="rId7" Type="http://schemas.openxmlformats.org/officeDocument/2006/relationships/hyperlink" Target="mailto:ametov@kazn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1358</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5</cp:revision>
  <dcterms:created xsi:type="dcterms:W3CDTF">2019-10-22T11:55:00Z</dcterms:created>
  <dcterms:modified xsi:type="dcterms:W3CDTF">2019-11-19T06:23:00Z</dcterms:modified>
</cp:coreProperties>
</file>